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E5" w:rsidRPr="00033292" w:rsidRDefault="003C06E6" w:rsidP="005223E5">
      <w:pPr>
        <w:pStyle w:val="BodyText"/>
        <w:kinsoku w:val="0"/>
        <w:overflowPunct w:val="0"/>
        <w:spacing w:before="11"/>
        <w:ind w:left="0" w:firstLine="0"/>
        <w:jc w:val="center"/>
        <w:rPr>
          <w:sz w:val="6"/>
          <w:szCs w:val="6"/>
        </w:rPr>
      </w:pPr>
      <w:r w:rsidRPr="003C06E6">
        <w:rPr>
          <w:noProof/>
          <w:sz w:val="6"/>
          <w:szCs w:val="6"/>
        </w:rPr>
        <w:drawing>
          <wp:inline distT="0" distB="0" distL="0" distR="0">
            <wp:extent cx="838200" cy="14097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3E5" w:rsidRDefault="005223E5" w:rsidP="005223E5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5223E5" w:rsidRDefault="005223E5" w:rsidP="005223E5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5223E5" w:rsidRDefault="005223E5" w:rsidP="005223E5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5223E5" w:rsidRDefault="005223E5" w:rsidP="005223E5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5223E5" w:rsidRDefault="005223E5" w:rsidP="005223E5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5223E5" w:rsidRPr="00C82B6E" w:rsidRDefault="005223E5" w:rsidP="005223E5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5223E5" w:rsidRDefault="005223E5" w:rsidP="005223E5">
      <w:pPr>
        <w:pStyle w:val="Heading2"/>
        <w:kinsoku w:val="0"/>
        <w:overflowPunct w:val="0"/>
        <w:spacing w:before="53"/>
        <w:ind w:left="3331" w:right="3016" w:hanging="454"/>
        <w:rPr>
          <w:spacing w:val="-3"/>
        </w:rPr>
      </w:pPr>
      <w:r>
        <w:t>РЕ</w:t>
      </w:r>
      <w:r>
        <w:rPr>
          <w:spacing w:val="1"/>
        </w:rPr>
        <w:t>П</w:t>
      </w:r>
      <w:r>
        <w:t>У</w:t>
      </w:r>
      <w:r>
        <w:rPr>
          <w:spacing w:val="-11"/>
        </w:rPr>
        <w:t>Б</w:t>
      </w:r>
      <w:r>
        <w:t>Л</w:t>
      </w:r>
      <w:r>
        <w:rPr>
          <w:spacing w:val="1"/>
        </w:rPr>
        <w:t>И</w:t>
      </w:r>
      <w:r>
        <w:t xml:space="preserve">КАСРБИЈА </w:t>
      </w:r>
      <w:r>
        <w:rPr>
          <w:spacing w:val="-6"/>
        </w:rPr>
        <w:t>АП</w:t>
      </w:r>
      <w:r w:rsidR="00B8347B">
        <w:rPr>
          <w:spacing w:val="-6"/>
        </w:rPr>
        <w:t xml:space="preserve"> </w:t>
      </w:r>
      <w:r>
        <w:rPr>
          <w:spacing w:val="-3"/>
        </w:rPr>
        <w:t>ВОЈВОДИНА</w:t>
      </w:r>
    </w:p>
    <w:p w:rsidR="005223E5" w:rsidRDefault="005223E5" w:rsidP="005223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ОПШТИНА ВРБАС</w:t>
      </w:r>
    </w:p>
    <w:p w:rsidR="005223E5" w:rsidRDefault="005223E5" w:rsidP="005223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ОПШТИНСКА УПРАВА </w:t>
      </w:r>
      <w:r w:rsidR="00B8347B">
        <w:rPr>
          <w:b/>
          <w:sz w:val="36"/>
          <w:szCs w:val="36"/>
        </w:rPr>
        <w:t xml:space="preserve">ОПШТИНЕ </w:t>
      </w:r>
      <w:r>
        <w:rPr>
          <w:b/>
          <w:sz w:val="36"/>
          <w:szCs w:val="36"/>
        </w:rPr>
        <w:t>ВРБАС</w:t>
      </w:r>
    </w:p>
    <w:p w:rsidR="005223E5" w:rsidRDefault="005223E5" w:rsidP="005223E5">
      <w:pPr>
        <w:pStyle w:val="BodyText"/>
        <w:kinsoku w:val="0"/>
        <w:overflowPunct w:val="0"/>
        <w:spacing w:line="413" w:lineRule="exact"/>
        <w:ind w:left="323" w:right="461" w:firstLine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ОДЕЉЕЊЕ ЗА ИНСПЕКЦИЈСКЕ ПОСЛОВЕ</w:t>
      </w:r>
    </w:p>
    <w:p w:rsidR="005223E5" w:rsidRPr="005223E5" w:rsidRDefault="005223E5" w:rsidP="005223E5">
      <w:pPr>
        <w:pStyle w:val="BodyText"/>
        <w:tabs>
          <w:tab w:val="left" w:pos="3123"/>
        </w:tabs>
        <w:kinsoku w:val="0"/>
        <w:overflowPunct w:val="0"/>
        <w:ind w:left="0" w:firstLine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ПРОСВЕТНА ИНСПЕКЦИЈА</w:t>
      </w:r>
    </w:p>
    <w:p w:rsidR="005223E5" w:rsidRPr="00494E1B" w:rsidRDefault="005223E5" w:rsidP="005223E5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5223E5" w:rsidRDefault="005223E5" w:rsidP="005223E5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780671" w:rsidRDefault="00780671" w:rsidP="005223E5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780671" w:rsidRPr="00780671" w:rsidRDefault="00780671" w:rsidP="005223E5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5223E5" w:rsidRPr="00494E1B" w:rsidRDefault="005223E5" w:rsidP="005223E5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5223E5" w:rsidRDefault="005223E5" w:rsidP="005223E5">
      <w:pPr>
        <w:pStyle w:val="BodyText"/>
        <w:kinsoku w:val="0"/>
        <w:overflowPunct w:val="0"/>
        <w:ind w:left="0"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ГОДИШЊИ ИЗВЕШТАЈ О РАДУ</w:t>
      </w:r>
    </w:p>
    <w:p w:rsidR="005223E5" w:rsidRPr="005223E5" w:rsidRDefault="005223E5" w:rsidP="005223E5">
      <w:pPr>
        <w:pStyle w:val="BodyText"/>
        <w:kinsoku w:val="0"/>
        <w:overflowPunct w:val="0"/>
        <w:ind w:left="0"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ПРОСВЕТНЕ ИНСПЕКЦИЈЕ </w:t>
      </w:r>
    </w:p>
    <w:p w:rsidR="005223E5" w:rsidRPr="00494E1B" w:rsidRDefault="00B8347B" w:rsidP="005223E5">
      <w:pPr>
        <w:pStyle w:val="BodyText"/>
        <w:kinsoku w:val="0"/>
        <w:overflowPunct w:val="0"/>
        <w:ind w:left="0"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ЗА 2021-2022</w:t>
      </w:r>
      <w:r w:rsidR="005223E5" w:rsidRPr="00494E1B">
        <w:rPr>
          <w:b/>
          <w:bCs/>
          <w:sz w:val="44"/>
          <w:szCs w:val="44"/>
        </w:rPr>
        <w:t>.ГОДИНУ</w:t>
      </w:r>
    </w:p>
    <w:p w:rsidR="005223E5" w:rsidRPr="00494E1B" w:rsidRDefault="005223E5" w:rsidP="005223E5">
      <w:pPr>
        <w:pStyle w:val="BodyText"/>
        <w:kinsoku w:val="0"/>
        <w:overflowPunct w:val="0"/>
        <w:ind w:left="0" w:firstLine="0"/>
        <w:jc w:val="center"/>
        <w:rPr>
          <w:b/>
          <w:bCs/>
          <w:sz w:val="44"/>
          <w:szCs w:val="44"/>
        </w:rPr>
      </w:pPr>
    </w:p>
    <w:p w:rsidR="005223E5" w:rsidRPr="00494E1B" w:rsidRDefault="005223E5" w:rsidP="005223E5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5223E5" w:rsidRPr="00494E1B" w:rsidRDefault="005223E5" w:rsidP="005223E5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5223E5" w:rsidRPr="00494E1B" w:rsidRDefault="005223E5" w:rsidP="005223E5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5223E5" w:rsidRPr="00494E1B" w:rsidRDefault="005223E5" w:rsidP="005223E5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5223E5" w:rsidRPr="00494E1B" w:rsidRDefault="005223E5" w:rsidP="005223E5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5223E5" w:rsidRPr="00494E1B" w:rsidRDefault="005223E5" w:rsidP="005223E5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5223E5" w:rsidRPr="00A2100D" w:rsidRDefault="005223E5" w:rsidP="005223E5">
      <w:pPr>
        <w:pStyle w:val="BodyText"/>
        <w:kinsoku w:val="0"/>
        <w:overflowPunct w:val="0"/>
        <w:ind w:left="0" w:right="459" w:firstLine="0"/>
        <w:jc w:val="center"/>
        <w:sectPr w:rsidR="005223E5" w:rsidRPr="00A2100D">
          <w:headerReference w:type="default" r:id="rId9"/>
          <w:footerReference w:type="default" r:id="rId10"/>
          <w:pgSz w:w="11910" w:h="16840"/>
          <w:pgMar w:top="320" w:right="1020" w:bottom="1220" w:left="1160" w:header="0" w:footer="1027" w:gutter="0"/>
          <w:pgNumType w:start="1"/>
          <w:cols w:space="720"/>
          <w:noEndnote/>
        </w:sectPr>
      </w:pPr>
      <w:r w:rsidRPr="00494E1B">
        <w:rPr>
          <w:b/>
          <w:bCs/>
          <w:spacing w:val="-2"/>
        </w:rPr>
        <w:t>Врбас</w:t>
      </w:r>
      <w:r w:rsidRPr="00494E1B">
        <w:rPr>
          <w:b/>
          <w:bCs/>
          <w:spacing w:val="-1"/>
        </w:rPr>
        <w:t xml:space="preserve">, </w:t>
      </w:r>
      <w:r w:rsidR="003005FD">
        <w:rPr>
          <w:b/>
          <w:bCs/>
          <w:spacing w:val="-1"/>
          <w:lang/>
        </w:rPr>
        <w:t>август</w:t>
      </w:r>
      <w:r w:rsidR="00B8347B">
        <w:rPr>
          <w:b/>
          <w:bCs/>
          <w:spacing w:val="-1"/>
        </w:rPr>
        <w:t xml:space="preserve"> 2023</w:t>
      </w:r>
      <w:r>
        <w:rPr>
          <w:b/>
          <w:bCs/>
          <w:spacing w:val="-1"/>
        </w:rPr>
        <w:t>.</w:t>
      </w:r>
    </w:p>
    <w:p w:rsidR="005223E5" w:rsidRPr="007C448F" w:rsidRDefault="005223E5" w:rsidP="005223E5">
      <w:pPr>
        <w:pStyle w:val="BodyText"/>
        <w:kinsoku w:val="0"/>
        <w:overflowPunct w:val="0"/>
        <w:spacing w:before="27"/>
        <w:ind w:left="0" w:right="658" w:firstLine="0"/>
        <w:rPr>
          <w:b/>
          <w:bCs/>
          <w:spacing w:val="-5"/>
          <w:sz w:val="36"/>
          <w:szCs w:val="36"/>
        </w:rPr>
      </w:pPr>
    </w:p>
    <w:p w:rsidR="005223E5" w:rsidRDefault="005223E5" w:rsidP="005223E5">
      <w:pPr>
        <w:pStyle w:val="BodyText"/>
        <w:kinsoku w:val="0"/>
        <w:overflowPunct w:val="0"/>
        <w:spacing w:before="27"/>
        <w:ind w:left="0" w:right="658" w:firstLine="0"/>
        <w:jc w:val="center"/>
        <w:rPr>
          <w:b/>
          <w:bCs/>
          <w:spacing w:val="-5"/>
          <w:sz w:val="36"/>
          <w:szCs w:val="36"/>
        </w:rPr>
      </w:pPr>
    </w:p>
    <w:p w:rsidR="005223E5" w:rsidRPr="00473270" w:rsidRDefault="005223E5" w:rsidP="005223E5">
      <w:pPr>
        <w:pStyle w:val="BodyText"/>
        <w:kinsoku w:val="0"/>
        <w:overflowPunct w:val="0"/>
        <w:spacing w:before="27"/>
        <w:ind w:left="0" w:right="658" w:firstLine="0"/>
        <w:jc w:val="center"/>
        <w:rPr>
          <w:sz w:val="36"/>
          <w:szCs w:val="36"/>
        </w:rPr>
      </w:pPr>
      <w:r w:rsidRPr="00494E1B">
        <w:rPr>
          <w:b/>
          <w:bCs/>
          <w:spacing w:val="-5"/>
          <w:sz w:val="36"/>
          <w:szCs w:val="36"/>
        </w:rPr>
        <w:t>САДРЖАЈ</w:t>
      </w:r>
      <w:r>
        <w:rPr>
          <w:b/>
          <w:bCs/>
          <w:spacing w:val="-5"/>
          <w:sz w:val="36"/>
          <w:szCs w:val="36"/>
        </w:rPr>
        <w:t>:</w:t>
      </w:r>
    </w:p>
    <w:p w:rsidR="005223E5" w:rsidRPr="00494E1B" w:rsidRDefault="005223E5" w:rsidP="005223E5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5223E5" w:rsidRPr="00494E1B" w:rsidRDefault="005223E5" w:rsidP="005223E5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5223E5" w:rsidRPr="00494E1B" w:rsidRDefault="005223E5" w:rsidP="005223E5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5223E5" w:rsidRPr="00494E1B" w:rsidRDefault="005223E5" w:rsidP="005223E5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5223E5" w:rsidRPr="00494E1B" w:rsidRDefault="005223E5" w:rsidP="005223E5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5223E5" w:rsidRPr="00494E1B" w:rsidRDefault="005223E5" w:rsidP="005223E5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spacing w:before="183"/>
        <w:rPr>
          <w:sz w:val="32"/>
          <w:szCs w:val="32"/>
        </w:rPr>
      </w:pPr>
      <w:r w:rsidRPr="00494E1B">
        <w:rPr>
          <w:b/>
          <w:bCs/>
          <w:spacing w:val="-5"/>
          <w:sz w:val="32"/>
          <w:szCs w:val="32"/>
        </w:rPr>
        <w:t>УВОД</w:t>
      </w:r>
    </w:p>
    <w:p w:rsidR="005223E5" w:rsidRPr="00494E1B" w:rsidRDefault="005223E5" w:rsidP="005223E5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spacing w:before="183"/>
        <w:rPr>
          <w:sz w:val="32"/>
          <w:szCs w:val="32"/>
        </w:rPr>
      </w:pPr>
      <w:r w:rsidRPr="00494E1B">
        <w:rPr>
          <w:b/>
          <w:bCs/>
          <w:spacing w:val="-5"/>
          <w:sz w:val="32"/>
          <w:szCs w:val="32"/>
        </w:rPr>
        <w:t>ОРГАНИЗАЦИОНА СТРУКТУРА</w:t>
      </w:r>
    </w:p>
    <w:p w:rsidR="005223E5" w:rsidRPr="00494E1B" w:rsidRDefault="005223E5" w:rsidP="00D43332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spacing w:before="277"/>
        <w:ind w:right="1638"/>
        <w:rPr>
          <w:sz w:val="32"/>
          <w:szCs w:val="32"/>
        </w:rPr>
      </w:pPr>
      <w:r>
        <w:rPr>
          <w:b/>
          <w:bCs/>
          <w:sz w:val="32"/>
          <w:szCs w:val="32"/>
        </w:rPr>
        <w:t>ОСТВАРЕНИ РЕЗУЛТАТИ</w:t>
      </w:r>
      <w:r w:rsidR="00B8347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D43332">
        <w:rPr>
          <w:b/>
          <w:bCs/>
          <w:sz w:val="32"/>
          <w:szCs w:val="32"/>
        </w:rPr>
        <w:t>ПРОСВЕТНЕ ИНСПЕКЦИЈЕ</w:t>
      </w:r>
    </w:p>
    <w:p w:rsidR="005223E5" w:rsidRPr="00494E1B" w:rsidRDefault="005223E5" w:rsidP="005223E5">
      <w:pPr>
        <w:pStyle w:val="BodyText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5223E5" w:rsidRPr="00494E1B" w:rsidRDefault="005223E5" w:rsidP="005223E5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rPr>
          <w:sz w:val="32"/>
          <w:szCs w:val="32"/>
        </w:rPr>
      </w:pPr>
      <w:r w:rsidRPr="00494E1B">
        <w:rPr>
          <w:b/>
          <w:bCs/>
          <w:spacing w:val="-1"/>
          <w:sz w:val="32"/>
          <w:szCs w:val="32"/>
        </w:rPr>
        <w:t>ЗАВРШНА</w:t>
      </w:r>
      <w:r w:rsidRPr="00494E1B">
        <w:rPr>
          <w:b/>
          <w:bCs/>
          <w:spacing w:val="-2"/>
          <w:sz w:val="32"/>
          <w:szCs w:val="32"/>
        </w:rPr>
        <w:t>НАПОМЕНА</w:t>
      </w:r>
    </w:p>
    <w:p w:rsidR="005223E5" w:rsidRPr="00494E1B" w:rsidRDefault="005223E5" w:rsidP="005223E5">
      <w:pPr>
        <w:rPr>
          <w:sz w:val="32"/>
          <w:szCs w:val="32"/>
        </w:rPr>
      </w:pPr>
    </w:p>
    <w:p w:rsidR="005223E5" w:rsidRPr="00494E1B" w:rsidRDefault="005223E5" w:rsidP="005223E5"/>
    <w:p w:rsidR="005223E5" w:rsidRPr="00494E1B" w:rsidRDefault="005223E5" w:rsidP="005223E5"/>
    <w:p w:rsidR="005223E5" w:rsidRPr="00494E1B" w:rsidRDefault="005223E5" w:rsidP="005223E5"/>
    <w:p w:rsidR="005223E5" w:rsidRPr="00494E1B" w:rsidRDefault="005223E5" w:rsidP="005223E5"/>
    <w:p w:rsidR="005223E5" w:rsidRPr="00494E1B" w:rsidRDefault="005223E5" w:rsidP="005223E5"/>
    <w:p w:rsidR="005223E5" w:rsidRPr="00494E1B" w:rsidRDefault="005223E5" w:rsidP="005223E5"/>
    <w:p w:rsidR="005223E5" w:rsidRPr="00494E1B" w:rsidRDefault="005223E5" w:rsidP="005223E5"/>
    <w:p w:rsidR="005223E5" w:rsidRPr="00494E1B" w:rsidRDefault="005223E5" w:rsidP="005223E5"/>
    <w:p w:rsidR="005223E5" w:rsidRPr="00494E1B" w:rsidRDefault="005223E5" w:rsidP="005223E5"/>
    <w:p w:rsidR="005223E5" w:rsidRPr="00494E1B" w:rsidRDefault="005223E5" w:rsidP="005223E5"/>
    <w:p w:rsidR="005223E5" w:rsidRPr="00494E1B" w:rsidRDefault="005223E5" w:rsidP="005223E5"/>
    <w:p w:rsidR="005223E5" w:rsidRPr="00494E1B" w:rsidRDefault="005223E5" w:rsidP="005223E5"/>
    <w:p w:rsidR="005223E5" w:rsidRPr="00494E1B" w:rsidRDefault="005223E5" w:rsidP="005223E5"/>
    <w:p w:rsidR="005223E5" w:rsidRPr="00494E1B" w:rsidRDefault="005223E5" w:rsidP="005223E5"/>
    <w:p w:rsidR="005223E5" w:rsidRPr="00494E1B" w:rsidRDefault="005223E5" w:rsidP="005223E5"/>
    <w:p w:rsidR="005223E5" w:rsidRPr="00494E1B" w:rsidRDefault="005223E5" w:rsidP="005223E5"/>
    <w:p w:rsidR="005223E5" w:rsidRPr="00701F7E" w:rsidRDefault="005223E5" w:rsidP="005223E5"/>
    <w:p w:rsidR="005223E5" w:rsidRPr="00A2100D" w:rsidRDefault="005223E5" w:rsidP="005223E5"/>
    <w:p w:rsidR="005223E5" w:rsidRPr="00494E1B" w:rsidRDefault="005223E5" w:rsidP="005223E5"/>
    <w:p w:rsidR="005223E5" w:rsidRDefault="005223E5" w:rsidP="005223E5"/>
    <w:p w:rsidR="00756C76" w:rsidRPr="00756C76" w:rsidRDefault="00756C76" w:rsidP="005223E5"/>
    <w:p w:rsidR="00D43332" w:rsidRDefault="00D43332" w:rsidP="00756C76">
      <w:pPr>
        <w:jc w:val="center"/>
        <w:rPr>
          <w:b/>
          <w:sz w:val="32"/>
          <w:szCs w:val="32"/>
        </w:rPr>
      </w:pPr>
    </w:p>
    <w:p w:rsidR="00D43332" w:rsidRDefault="00D43332" w:rsidP="00756C76">
      <w:pPr>
        <w:jc w:val="center"/>
        <w:rPr>
          <w:b/>
          <w:sz w:val="32"/>
          <w:szCs w:val="32"/>
        </w:rPr>
      </w:pPr>
    </w:p>
    <w:p w:rsidR="00D43332" w:rsidRDefault="00D43332" w:rsidP="00756C76">
      <w:pPr>
        <w:jc w:val="center"/>
        <w:rPr>
          <w:b/>
          <w:sz w:val="32"/>
          <w:szCs w:val="32"/>
        </w:rPr>
      </w:pPr>
    </w:p>
    <w:p w:rsidR="005223E5" w:rsidRDefault="005223E5" w:rsidP="00756C76">
      <w:pPr>
        <w:jc w:val="center"/>
        <w:rPr>
          <w:b/>
          <w:sz w:val="32"/>
          <w:szCs w:val="32"/>
        </w:rPr>
      </w:pPr>
      <w:r w:rsidRPr="00033C19">
        <w:rPr>
          <w:b/>
          <w:sz w:val="32"/>
          <w:szCs w:val="32"/>
        </w:rPr>
        <w:lastRenderedPageBreak/>
        <w:t>1.УВОД</w:t>
      </w:r>
    </w:p>
    <w:p w:rsidR="00EC17D0" w:rsidRPr="00EC17D0" w:rsidRDefault="00EC17D0" w:rsidP="005223E5">
      <w:pPr>
        <w:rPr>
          <w:b/>
          <w:sz w:val="32"/>
          <w:szCs w:val="32"/>
        </w:rPr>
      </w:pPr>
    </w:p>
    <w:p w:rsidR="00036DDB" w:rsidRPr="00984464" w:rsidRDefault="00EC17D0">
      <w:r>
        <w:t>Наосновучлана 44. став 1. и 2. Закона о инспекцијскомнадзору («Сл. гласник РС» број:36/2015</w:t>
      </w:r>
      <w:r w:rsidR="00D43332">
        <w:t>, 44/2018- др. Закон 95/2018.</w:t>
      </w:r>
      <w:r>
        <w:t>), Просветна</w:t>
      </w:r>
      <w:r w:rsidR="00B8347B">
        <w:t xml:space="preserve"> </w:t>
      </w:r>
      <w:r>
        <w:t>инспекција</w:t>
      </w:r>
      <w:r w:rsidR="00B8347B">
        <w:t xml:space="preserve"> </w:t>
      </w:r>
      <w:r>
        <w:t>Општинске</w:t>
      </w:r>
      <w:r w:rsidR="00B8347B">
        <w:t xml:space="preserve"> </w:t>
      </w:r>
      <w:r>
        <w:t>управе</w:t>
      </w:r>
      <w:r w:rsidR="00B8347B">
        <w:t xml:space="preserve"> </w:t>
      </w:r>
      <w:r w:rsidR="00242F41">
        <w:t>Врбас</w:t>
      </w:r>
      <w:r w:rsidR="00B8347B">
        <w:t xml:space="preserve"> </w:t>
      </w:r>
      <w:r w:rsidR="00984464">
        <w:t>сачињава Годишњи</w:t>
      </w:r>
      <w:r w:rsidR="00B8347B">
        <w:t xml:space="preserve"> извештај о радуза 2021-2022</w:t>
      </w:r>
      <w:r w:rsidR="00242F41">
        <w:t>.</w:t>
      </w:r>
      <w:r w:rsidR="00984464">
        <w:t xml:space="preserve"> годину.</w:t>
      </w:r>
    </w:p>
    <w:p w:rsidR="00242F41" w:rsidRPr="00756C76" w:rsidRDefault="00242F41">
      <w:pPr>
        <w:rPr>
          <w:sz w:val="16"/>
          <w:szCs w:val="16"/>
        </w:rPr>
      </w:pPr>
    </w:p>
    <w:p w:rsidR="00036DDB" w:rsidRDefault="00036DDB">
      <w:r>
        <w:t>Инспекцијски</w:t>
      </w:r>
      <w:r w:rsidR="00B8347B">
        <w:t xml:space="preserve"> </w:t>
      </w:r>
      <w:r>
        <w:t>надзор</w:t>
      </w:r>
      <w:r w:rsidR="00B8347B">
        <w:t xml:space="preserve"> </w:t>
      </w:r>
      <w:r>
        <w:t>над</w:t>
      </w:r>
      <w:r w:rsidR="00B8347B">
        <w:t xml:space="preserve"> </w:t>
      </w:r>
      <w:r>
        <w:t>радом</w:t>
      </w:r>
      <w:r w:rsidR="00B8347B">
        <w:t xml:space="preserve"> </w:t>
      </w:r>
      <w:r>
        <w:t>установа</w:t>
      </w:r>
      <w:r w:rsidR="00B8347B">
        <w:t xml:space="preserve"> </w:t>
      </w:r>
      <w:r>
        <w:t>предшколског</w:t>
      </w:r>
      <w:r w:rsidR="00B8347B">
        <w:t xml:space="preserve"> </w:t>
      </w:r>
      <w:r>
        <w:t xml:space="preserve">васпитања и образовања , </w:t>
      </w:r>
      <w:r w:rsidR="00984464">
        <w:t xml:space="preserve">установа основног и средњег образовања и васпитања, </w:t>
      </w:r>
      <w:r>
        <w:t>установа</w:t>
      </w:r>
      <w:r w:rsidR="00B8347B">
        <w:t xml:space="preserve"> </w:t>
      </w:r>
      <w:r>
        <w:t>обрзовања</w:t>
      </w:r>
      <w:r w:rsidR="00B8347B">
        <w:t xml:space="preserve"> </w:t>
      </w:r>
      <w:r>
        <w:t>одраслих и нерегистрованих</w:t>
      </w:r>
      <w:r w:rsidR="00B8347B">
        <w:t xml:space="preserve"> </w:t>
      </w:r>
      <w:r>
        <w:t>субјеката</w:t>
      </w:r>
      <w:r w:rsidR="00B8347B">
        <w:t xml:space="preserve"> </w:t>
      </w:r>
      <w:r>
        <w:t>на</w:t>
      </w:r>
      <w:r w:rsidR="00B8347B">
        <w:t xml:space="preserve"> </w:t>
      </w:r>
      <w:r>
        <w:t>територији</w:t>
      </w:r>
      <w:r w:rsidR="00B8347B">
        <w:t xml:space="preserve"> </w:t>
      </w:r>
      <w:r>
        <w:t>Општине</w:t>
      </w:r>
      <w:r w:rsidR="00B8347B">
        <w:t xml:space="preserve"> </w:t>
      </w:r>
      <w:r>
        <w:t>Врбас, као</w:t>
      </w:r>
      <w:r w:rsidR="00B8347B">
        <w:t xml:space="preserve"> </w:t>
      </w:r>
      <w:r>
        <w:t>поверени</w:t>
      </w:r>
      <w:r w:rsidR="00B8347B">
        <w:t xml:space="preserve"> </w:t>
      </w:r>
      <w:r>
        <w:t>посао</w:t>
      </w:r>
      <w:r w:rsidR="00B8347B">
        <w:t xml:space="preserve"> </w:t>
      </w:r>
      <w:r>
        <w:t>оба</w:t>
      </w:r>
      <w:r w:rsidR="00984464">
        <w:t>в</w:t>
      </w:r>
      <w:r>
        <w:t>ља</w:t>
      </w:r>
      <w:r w:rsidR="00B8347B">
        <w:t xml:space="preserve"> </w:t>
      </w:r>
      <w:r>
        <w:t>Општинска</w:t>
      </w:r>
      <w:r w:rsidR="00B8347B">
        <w:t xml:space="preserve"> </w:t>
      </w:r>
      <w:r>
        <w:t>управа, сходночлану 18 Закона о просветнојинспекцији („Сл. гласник РС“, бр.27/2018“).</w:t>
      </w:r>
    </w:p>
    <w:p w:rsidR="00322465" w:rsidRPr="00756C76" w:rsidRDefault="00322465">
      <w:pPr>
        <w:rPr>
          <w:sz w:val="16"/>
          <w:szCs w:val="16"/>
        </w:rPr>
      </w:pPr>
    </w:p>
    <w:p w:rsidR="00322465" w:rsidRDefault="00322465" w:rsidP="00322465">
      <w:pPr>
        <w:tabs>
          <w:tab w:val="left" w:pos="496"/>
        </w:tabs>
      </w:pPr>
      <w:r>
        <w:tab/>
        <w:t>Годишњи</w:t>
      </w:r>
      <w:r w:rsidR="00B8347B">
        <w:t xml:space="preserve"> </w:t>
      </w:r>
      <w:r>
        <w:t>план</w:t>
      </w:r>
      <w:r w:rsidR="00B8347B">
        <w:t xml:space="preserve"> </w:t>
      </w:r>
      <w:r>
        <w:t>рада</w:t>
      </w:r>
      <w:r w:rsidR="00B8347B">
        <w:t xml:space="preserve"> </w:t>
      </w:r>
      <w:r>
        <w:t>Просветне</w:t>
      </w:r>
      <w:r w:rsidR="00B8347B">
        <w:t xml:space="preserve"> </w:t>
      </w:r>
      <w:r>
        <w:t>инспекције</w:t>
      </w:r>
      <w:r w:rsidR="00B8347B">
        <w:t xml:space="preserve"> </w:t>
      </w:r>
      <w:r>
        <w:t>на</w:t>
      </w:r>
      <w:r w:rsidR="00B8347B">
        <w:t xml:space="preserve"> </w:t>
      </w:r>
      <w:r>
        <w:t>нивоу</w:t>
      </w:r>
      <w:r w:rsidR="00B8347B">
        <w:t xml:space="preserve"> </w:t>
      </w:r>
      <w:r>
        <w:t>Републике</w:t>
      </w:r>
      <w:r w:rsidR="00B8347B">
        <w:t xml:space="preserve"> </w:t>
      </w:r>
      <w:r>
        <w:t>Србије</w:t>
      </w:r>
      <w:r w:rsidR="00B8347B">
        <w:t xml:space="preserve"> </w:t>
      </w:r>
      <w:r>
        <w:t>доноси</w:t>
      </w:r>
      <w:r w:rsidR="00B8347B">
        <w:t xml:space="preserve"> </w:t>
      </w:r>
      <w:r>
        <w:t>надлежно</w:t>
      </w:r>
      <w:r w:rsidR="00B8347B">
        <w:t xml:space="preserve"> </w:t>
      </w:r>
      <w:r>
        <w:t>Министарство</w:t>
      </w:r>
      <w:r w:rsidR="00B8347B">
        <w:t xml:space="preserve"> </w:t>
      </w:r>
      <w:r>
        <w:t>просвете, науке и технолошког</w:t>
      </w:r>
      <w:r w:rsidR="00B8347B">
        <w:t xml:space="preserve"> </w:t>
      </w:r>
      <w:r>
        <w:t>развој. Обавеза</w:t>
      </w:r>
      <w:r w:rsidR="00B8347B">
        <w:t xml:space="preserve"> </w:t>
      </w:r>
      <w:r>
        <w:t>је</w:t>
      </w:r>
      <w:r w:rsidR="00B8347B">
        <w:t xml:space="preserve"> </w:t>
      </w:r>
      <w:r>
        <w:t>свих</w:t>
      </w:r>
      <w:r w:rsidR="00B8347B">
        <w:t xml:space="preserve"> </w:t>
      </w:r>
      <w:r>
        <w:t>општинских/градских</w:t>
      </w:r>
      <w:r w:rsidR="00B8347B">
        <w:t xml:space="preserve"> </w:t>
      </w:r>
      <w:r>
        <w:t>инспекција</w:t>
      </w:r>
      <w:r w:rsidR="00B8347B">
        <w:t xml:space="preserve"> </w:t>
      </w:r>
      <w:r>
        <w:t>да</w:t>
      </w:r>
      <w:r w:rsidR="00B8347B">
        <w:t xml:space="preserve"> </w:t>
      </w:r>
      <w:r>
        <w:t>се</w:t>
      </w:r>
      <w:r w:rsidR="00B8347B">
        <w:t xml:space="preserve"> </w:t>
      </w:r>
      <w:r>
        <w:t>придржавају</w:t>
      </w:r>
      <w:r w:rsidR="00B8347B">
        <w:t xml:space="preserve"> </w:t>
      </w:r>
      <w:r>
        <w:t>Годишњег</w:t>
      </w:r>
      <w:r w:rsidR="00B8347B">
        <w:t xml:space="preserve"> </w:t>
      </w:r>
      <w:r>
        <w:t>планара</w:t>
      </w:r>
      <w:r w:rsidR="00B8347B">
        <w:t xml:space="preserve"> </w:t>
      </w:r>
      <w:r>
        <w:t>да</w:t>
      </w:r>
      <w:r w:rsidR="00B8347B">
        <w:t xml:space="preserve"> </w:t>
      </w:r>
      <w:r>
        <w:t>донетог</w:t>
      </w:r>
      <w:r w:rsidR="00B8347B">
        <w:t xml:space="preserve"> </w:t>
      </w:r>
      <w:r>
        <w:t>од</w:t>
      </w:r>
      <w:r w:rsidR="00B8347B">
        <w:t xml:space="preserve"> странене </w:t>
      </w:r>
      <w:r>
        <w:t>длежног</w:t>
      </w:r>
      <w:r w:rsidR="00B8347B">
        <w:t xml:space="preserve"> </w:t>
      </w:r>
      <w:r>
        <w:t>Министарства и да</w:t>
      </w:r>
      <w:r w:rsidR="00B8347B">
        <w:t xml:space="preserve"> </w:t>
      </w:r>
      <w:r>
        <w:t>поступају у складу</w:t>
      </w:r>
      <w:r w:rsidR="00B8347B">
        <w:t xml:space="preserve"> </w:t>
      </w:r>
      <w:r>
        <w:t>са</w:t>
      </w:r>
      <w:r w:rsidR="00B8347B">
        <w:t xml:space="preserve"> </w:t>
      </w:r>
      <w:r>
        <w:t>упутствима, инструкцијама и циљевима</w:t>
      </w:r>
      <w:r w:rsidR="00B8347B">
        <w:t xml:space="preserve"> </w:t>
      </w:r>
      <w:r>
        <w:t>надлежног</w:t>
      </w:r>
      <w:r w:rsidR="00B8347B">
        <w:t xml:space="preserve"> </w:t>
      </w:r>
      <w:r>
        <w:t>Мин</w:t>
      </w:r>
      <w:r w:rsidR="00984464">
        <w:t>истарства</w:t>
      </w:r>
      <w:r>
        <w:t xml:space="preserve">. </w:t>
      </w:r>
    </w:p>
    <w:p w:rsidR="00322465" w:rsidRPr="00756C76" w:rsidRDefault="00322465" w:rsidP="00322465">
      <w:pPr>
        <w:tabs>
          <w:tab w:val="left" w:pos="496"/>
        </w:tabs>
        <w:rPr>
          <w:sz w:val="16"/>
          <w:szCs w:val="16"/>
        </w:rPr>
      </w:pPr>
    </w:p>
    <w:p w:rsidR="0009721B" w:rsidRDefault="0009721B" w:rsidP="0009721B">
      <w:pPr>
        <w:tabs>
          <w:tab w:val="left" w:pos="496"/>
        </w:tabs>
      </w:pPr>
      <w:r>
        <w:t xml:space="preserve">       Просветна инспекција</w:t>
      </w:r>
      <w:r w:rsidR="00B8347B">
        <w:t xml:space="preserve"> </w:t>
      </w:r>
      <w:r w:rsidR="00984464">
        <w:t>Општинске</w:t>
      </w:r>
      <w:r w:rsidR="00B8347B">
        <w:t xml:space="preserve"> </w:t>
      </w:r>
      <w:r w:rsidR="00984464">
        <w:t>управе</w:t>
      </w:r>
      <w:r w:rsidR="00B8347B">
        <w:t xml:space="preserve"> </w:t>
      </w:r>
      <w:r w:rsidR="00984464">
        <w:t>Врбас</w:t>
      </w:r>
      <w:r w:rsidR="00B8347B">
        <w:t xml:space="preserve"> је у августу 2021</w:t>
      </w:r>
      <w:r>
        <w:t>. године доставила свој Предлог плана инспекцијског надзора Просветне</w:t>
      </w:r>
      <w:r w:rsidR="00B8347B">
        <w:t xml:space="preserve"> </w:t>
      </w:r>
      <w:r>
        <w:t>инспекције</w:t>
      </w:r>
      <w:r w:rsidR="00B8347B">
        <w:t xml:space="preserve"> </w:t>
      </w:r>
      <w:r w:rsidR="00984464">
        <w:t>Општинске</w:t>
      </w:r>
      <w:r w:rsidR="00B8347B">
        <w:t xml:space="preserve"> </w:t>
      </w:r>
      <w:r w:rsidR="00984464">
        <w:t>управе</w:t>
      </w:r>
      <w:r w:rsidR="00B8347B">
        <w:t xml:space="preserve"> </w:t>
      </w:r>
      <w:r w:rsidR="00984464">
        <w:t>Врбас</w:t>
      </w:r>
      <w:r w:rsidR="00B8347B">
        <w:t xml:space="preserve"> </w:t>
      </w:r>
      <w:r w:rsidR="00984464">
        <w:t>з</w:t>
      </w:r>
      <w:r w:rsidR="00B8347B">
        <w:t>а 2021/2022</w:t>
      </w:r>
      <w:r w:rsidR="00984464">
        <w:t>.</w:t>
      </w:r>
      <w:r>
        <w:t xml:space="preserve"> годину Покрајинском секретаријату за образовање, управу, прописе, националне мањине- националне заједнице , а ради израде годишњег плана на нивоу Републике Србије, који је објављен на званичној интернет страници Министарства просвете, науке и технолошког развоја:www.mpn.gov.rs/prosvena-inspekcija/.</w:t>
      </w:r>
    </w:p>
    <w:p w:rsidR="005521AB" w:rsidRPr="00756C76" w:rsidRDefault="005521AB" w:rsidP="0009721B">
      <w:pPr>
        <w:tabs>
          <w:tab w:val="left" w:pos="496"/>
        </w:tabs>
        <w:rPr>
          <w:sz w:val="16"/>
          <w:szCs w:val="16"/>
        </w:rPr>
      </w:pPr>
    </w:p>
    <w:p w:rsidR="005521AB" w:rsidRDefault="005521AB" w:rsidP="005521AB">
      <w:pPr>
        <w:tabs>
          <w:tab w:val="left" w:pos="496"/>
        </w:tabs>
      </w:pPr>
      <w:r>
        <w:tab/>
        <w:t>Интерни годишњи план инспекцијског надзора Просветне инспекције Град</w:t>
      </w:r>
      <w:r w:rsidR="00B8347B">
        <w:t>ске управе Општине Врбас за 2021/2022</w:t>
      </w:r>
      <w:r>
        <w:t xml:space="preserve">. годину, садржи општи приказ задатака и послова, непосредне примене закона и других прописа, те праћење стања на територији Општине Врбас у области образовања и служи као додатак стања на територији Општине Врбас у области образовања и служи као додатни подсетник за рад Просветне инспекције и објављен је на званичној интернет страници Општине Врбас . </w:t>
      </w:r>
    </w:p>
    <w:p w:rsidR="005521AB" w:rsidRPr="00756C76" w:rsidRDefault="005521AB" w:rsidP="005521AB">
      <w:pPr>
        <w:tabs>
          <w:tab w:val="left" w:pos="496"/>
        </w:tabs>
        <w:rPr>
          <w:sz w:val="16"/>
          <w:szCs w:val="16"/>
        </w:rPr>
      </w:pPr>
    </w:p>
    <w:p w:rsidR="0009721B" w:rsidRDefault="005521AB" w:rsidP="00322465">
      <w:pPr>
        <w:tabs>
          <w:tab w:val="left" w:pos="496"/>
        </w:tabs>
      </w:pPr>
      <w:r>
        <w:t xml:space="preserve">         Просветни инспектор Општине Врбас је континуирано подносио извештај о свом раду Министарству просвете, науке и технолошког развоја, покрајинс</w:t>
      </w:r>
      <w:r w:rsidR="009C7D29">
        <w:t>ком</w:t>
      </w:r>
      <w:r w:rsidR="00B8347B">
        <w:t xml:space="preserve"> </w:t>
      </w:r>
      <w:r w:rsidR="009C7D29">
        <w:t>секретаријату</w:t>
      </w:r>
      <w:r w:rsidR="00B8347B">
        <w:t xml:space="preserve"> </w:t>
      </w:r>
      <w:r w:rsidR="009C7D29">
        <w:t>за</w:t>
      </w:r>
      <w:r w:rsidR="00B8347B">
        <w:t xml:space="preserve"> </w:t>
      </w:r>
      <w:r w:rsidR="009C7D29">
        <w:t>образовање</w:t>
      </w:r>
      <w:r>
        <w:t>, прописе, управу и националне мањине- националн</w:t>
      </w:r>
      <w:r w:rsidR="009C7D29">
        <w:t>е заједнице (на месечном нивоу)</w:t>
      </w:r>
      <w:r>
        <w:t xml:space="preserve">. </w:t>
      </w:r>
    </w:p>
    <w:p w:rsidR="00B8347B" w:rsidRPr="00B8347B" w:rsidRDefault="00B8347B" w:rsidP="00322465">
      <w:pPr>
        <w:tabs>
          <w:tab w:val="left" w:pos="496"/>
        </w:tabs>
      </w:pPr>
    </w:p>
    <w:p w:rsidR="00756C76" w:rsidRPr="00756C76" w:rsidRDefault="00756C76" w:rsidP="00322465">
      <w:pPr>
        <w:tabs>
          <w:tab w:val="left" w:pos="496"/>
        </w:tabs>
        <w:rPr>
          <w:sz w:val="16"/>
          <w:szCs w:val="16"/>
        </w:rPr>
      </w:pPr>
    </w:p>
    <w:p w:rsidR="00036DDB" w:rsidRPr="00493649" w:rsidRDefault="00322465" w:rsidP="00322465">
      <w:pPr>
        <w:tabs>
          <w:tab w:val="left" w:pos="486"/>
        </w:tabs>
        <w:rPr>
          <w:b/>
        </w:rPr>
      </w:pPr>
      <w:r w:rsidRPr="00493649">
        <w:rPr>
          <w:b/>
        </w:rPr>
        <w:t>Спровођење инспекцијског надзора</w:t>
      </w:r>
    </w:p>
    <w:p w:rsidR="00322465" w:rsidRPr="00322465" w:rsidRDefault="00322465"/>
    <w:p w:rsidR="00D4432A" w:rsidRDefault="00036DDB" w:rsidP="00036DDB">
      <w:pPr>
        <w:tabs>
          <w:tab w:val="left" w:pos="468"/>
        </w:tabs>
      </w:pPr>
      <w:r>
        <w:t>По</w:t>
      </w:r>
      <w:r w:rsidR="009C7D29">
        <w:t>слове</w:t>
      </w:r>
      <w:r w:rsidR="00B8347B">
        <w:t xml:space="preserve"> </w:t>
      </w:r>
      <w:r w:rsidR="009C7D29">
        <w:t>инспекцијског</w:t>
      </w:r>
      <w:r w:rsidR="00B8347B">
        <w:t xml:space="preserve"> </w:t>
      </w:r>
      <w:r w:rsidR="009C7D29">
        <w:t>надзора</w:t>
      </w:r>
      <w:r w:rsidR="00B8347B">
        <w:t xml:space="preserve"> </w:t>
      </w:r>
      <w:r w:rsidR="009C7D29">
        <w:t>врши</w:t>
      </w:r>
      <w:r w:rsidR="00B8347B">
        <w:t xml:space="preserve"> </w:t>
      </w:r>
      <w:r w:rsidR="007C4E71">
        <w:t>про</w:t>
      </w:r>
      <w:r w:rsidR="009C7D29">
        <w:t>светни</w:t>
      </w:r>
      <w:r w:rsidR="00B8347B">
        <w:t xml:space="preserve"> </w:t>
      </w:r>
      <w:r w:rsidR="009C7D29">
        <w:t>инспектор</w:t>
      </w:r>
      <w:r w:rsidR="007C4E71">
        <w:t xml:space="preserve">. Правилником о </w:t>
      </w:r>
      <w:r w:rsidR="00EC17D0">
        <w:t>у</w:t>
      </w:r>
      <w:r w:rsidR="007C4E71">
        <w:t>тврђивању</w:t>
      </w:r>
      <w:r w:rsidR="00B8347B">
        <w:t xml:space="preserve"> </w:t>
      </w:r>
      <w:r w:rsidR="007C4E71">
        <w:t>потребног</w:t>
      </w:r>
      <w:r w:rsidR="00B8347B">
        <w:t xml:space="preserve"> </w:t>
      </w:r>
      <w:r w:rsidR="007C4E71">
        <w:t>броја</w:t>
      </w:r>
      <w:r w:rsidR="00B8347B">
        <w:t xml:space="preserve"> </w:t>
      </w:r>
      <w:r w:rsidR="007C4E71">
        <w:t>просветних</w:t>
      </w:r>
      <w:r w:rsidR="00B8347B">
        <w:t xml:space="preserve"> </w:t>
      </w:r>
      <w:r w:rsidR="009C7D29">
        <w:t>инспектора у општинској</w:t>
      </w:r>
      <w:r w:rsidR="00B8347B">
        <w:t xml:space="preserve"> </w:t>
      </w:r>
      <w:r w:rsidR="009C7D29">
        <w:t>управи</w:t>
      </w:r>
      <w:r w:rsidR="00B8347B">
        <w:t xml:space="preserve"> </w:t>
      </w:r>
      <w:r w:rsidR="009C7D29">
        <w:t>у</w:t>
      </w:r>
      <w:r w:rsidR="007C4E71">
        <w:t>тврђено</w:t>
      </w:r>
      <w:r w:rsidR="00B8347B">
        <w:t xml:space="preserve"> </w:t>
      </w:r>
      <w:r w:rsidR="007C4E71">
        <w:t>је</w:t>
      </w:r>
      <w:r w:rsidR="00B8347B">
        <w:t xml:space="preserve"> </w:t>
      </w:r>
      <w:r w:rsidR="007C4E71">
        <w:t>да</w:t>
      </w:r>
      <w:r w:rsidR="00B8347B">
        <w:t xml:space="preserve"> </w:t>
      </w:r>
      <w:r w:rsidR="007C4E71">
        <w:t xml:space="preserve">послове просветног инспектора на територији Општине Врбас обавља 1 просветни инспектор.  </w:t>
      </w:r>
    </w:p>
    <w:p w:rsidR="005521AB" w:rsidRDefault="005521AB" w:rsidP="00036DDB">
      <w:pPr>
        <w:tabs>
          <w:tab w:val="left" w:pos="468"/>
        </w:tabs>
      </w:pPr>
    </w:p>
    <w:p w:rsidR="00756C76" w:rsidRDefault="005521AB" w:rsidP="00036DDB">
      <w:pPr>
        <w:tabs>
          <w:tab w:val="left" w:pos="468"/>
        </w:tabs>
      </w:pPr>
      <w:r>
        <w:t xml:space="preserve">        Просветна инспекција обавља послове на терториј</w:t>
      </w:r>
      <w:r w:rsidR="00756C76">
        <w:t>и Општине Врбас са седиштем у Врбасу, улици Маршала Тита 89, у оквиру Одељења за инспекцијске послове Општине Врбас .</w:t>
      </w:r>
    </w:p>
    <w:p w:rsidR="00756C76" w:rsidRDefault="00756C76" w:rsidP="00036DDB">
      <w:pPr>
        <w:tabs>
          <w:tab w:val="left" w:pos="468"/>
        </w:tabs>
      </w:pPr>
    </w:p>
    <w:p w:rsidR="00756C76" w:rsidRPr="00756C76" w:rsidRDefault="00756C76" w:rsidP="00036DDB">
      <w:pPr>
        <w:tabs>
          <w:tab w:val="left" w:pos="468"/>
        </w:tabs>
        <w:rPr>
          <w:b/>
        </w:rPr>
      </w:pPr>
      <w:r w:rsidRPr="00756C76">
        <w:rPr>
          <w:b/>
        </w:rPr>
        <w:lastRenderedPageBreak/>
        <w:t xml:space="preserve">                 Вршење инспекцијског надзора </w:t>
      </w:r>
    </w:p>
    <w:p w:rsidR="00756C76" w:rsidRDefault="00756C76" w:rsidP="00322465">
      <w:pPr>
        <w:tabs>
          <w:tab w:val="left" w:pos="496"/>
        </w:tabs>
        <w:rPr>
          <w:b/>
        </w:rPr>
      </w:pPr>
    </w:p>
    <w:p w:rsidR="00756C76" w:rsidRDefault="00756C76" w:rsidP="00756C76"/>
    <w:p w:rsidR="0009721B" w:rsidRDefault="00756C76" w:rsidP="00756C76">
      <w:pPr>
        <w:tabs>
          <w:tab w:val="left" w:pos="1075"/>
        </w:tabs>
      </w:pPr>
      <w:r>
        <w:tab/>
        <w:t xml:space="preserve">Основне надлежности Просветне инспекције утврђене су чланом </w:t>
      </w:r>
      <w:r w:rsidR="001016E3">
        <w:t xml:space="preserve">7. Закона о просветној инспекцији. </w:t>
      </w:r>
    </w:p>
    <w:p w:rsidR="001016E3" w:rsidRDefault="001016E3" w:rsidP="00756C76">
      <w:pPr>
        <w:tabs>
          <w:tab w:val="left" w:pos="1075"/>
        </w:tabs>
      </w:pPr>
    </w:p>
    <w:p w:rsidR="001016E3" w:rsidRDefault="001016E3" w:rsidP="001016E3">
      <w:pPr>
        <w:tabs>
          <w:tab w:val="left" w:pos="1075"/>
        </w:tabs>
      </w:pPr>
      <w:r>
        <w:t xml:space="preserve">                    У оквиру овлашћења утврђених Законом, просветни инспектори су вршили контролу :</w:t>
      </w:r>
    </w:p>
    <w:p w:rsidR="001016E3" w:rsidRDefault="001016E3" w:rsidP="001016E3">
      <w:pPr>
        <w:pStyle w:val="ListParagraph"/>
        <w:numPr>
          <w:ilvl w:val="0"/>
          <w:numId w:val="3"/>
        </w:numPr>
        <w:tabs>
          <w:tab w:val="left" w:pos="1075"/>
        </w:tabs>
      </w:pPr>
      <w:r w:rsidRPr="001016E3">
        <w:t>поступања установе у погледу спровођења закона , других прописа у области образовања и васпитања и општих аката;</w:t>
      </w:r>
    </w:p>
    <w:p w:rsidR="001016E3" w:rsidRDefault="001016E3" w:rsidP="001016E3">
      <w:pPr>
        <w:pStyle w:val="ListParagraph"/>
        <w:numPr>
          <w:ilvl w:val="0"/>
          <w:numId w:val="3"/>
        </w:numPr>
        <w:tabs>
          <w:tab w:val="left" w:pos="1075"/>
        </w:tabs>
      </w:pPr>
      <w:r>
        <w:t>остваривања права и обавеза ученика, родитеља и запослених, утврђених прописима у области образовања и васпитања;</w:t>
      </w:r>
    </w:p>
    <w:p w:rsidR="001016E3" w:rsidRDefault="001016E3" w:rsidP="001016E3">
      <w:pPr>
        <w:pStyle w:val="ListParagraph"/>
        <w:numPr>
          <w:ilvl w:val="0"/>
          <w:numId w:val="3"/>
        </w:numPr>
        <w:tabs>
          <w:tab w:val="left" w:pos="1075"/>
        </w:tabs>
      </w:pPr>
      <w:r>
        <w:t>обезбеђивање заштите деце, ученика и запослених од дискриминације, насиља , злостављања</w:t>
      </w:r>
      <w:r w:rsidR="006F45B5">
        <w:t>, занемаривања</w:t>
      </w:r>
      <w:r w:rsidR="00AB77F4">
        <w:t>, као и понашања које вређа углед, част и достојанство;</w:t>
      </w:r>
    </w:p>
    <w:p w:rsidR="00AB77F4" w:rsidRDefault="00AB77F4" w:rsidP="001016E3">
      <w:pPr>
        <w:pStyle w:val="ListParagraph"/>
        <w:numPr>
          <w:ilvl w:val="0"/>
          <w:numId w:val="3"/>
        </w:numPr>
        <w:tabs>
          <w:tab w:val="left" w:pos="1075"/>
        </w:tabs>
      </w:pPr>
      <w:r>
        <w:t>поступак уписа поништавања уписа у школу;</w:t>
      </w:r>
    </w:p>
    <w:p w:rsidR="00AB77F4" w:rsidRDefault="00AB77F4" w:rsidP="001016E3">
      <w:pPr>
        <w:pStyle w:val="ListParagraph"/>
        <w:numPr>
          <w:ilvl w:val="0"/>
          <w:numId w:val="3"/>
        </w:numPr>
        <w:tabs>
          <w:tab w:val="left" w:pos="1075"/>
        </w:tabs>
      </w:pPr>
      <w:r>
        <w:t xml:space="preserve">испуњеност прописаних услова за спровођење испита; </w:t>
      </w:r>
    </w:p>
    <w:p w:rsidR="00AB77F4" w:rsidRDefault="00AB77F4" w:rsidP="001016E3">
      <w:pPr>
        <w:pStyle w:val="ListParagraph"/>
        <w:numPr>
          <w:ilvl w:val="0"/>
          <w:numId w:val="3"/>
        </w:numPr>
        <w:tabs>
          <w:tab w:val="left" w:pos="1075"/>
        </w:tabs>
      </w:pPr>
      <w:r>
        <w:t>вођења прописане евиденције коју води установа и утврђивања чињеница у поступку поништавања јавне исправе коју издаје установа;</w:t>
      </w:r>
    </w:p>
    <w:p w:rsidR="00AB77F4" w:rsidRDefault="00AB77F4" w:rsidP="001016E3">
      <w:pPr>
        <w:pStyle w:val="ListParagraph"/>
        <w:numPr>
          <w:ilvl w:val="0"/>
          <w:numId w:val="3"/>
        </w:numPr>
        <w:tabs>
          <w:tab w:val="left" w:pos="1075"/>
        </w:tabs>
      </w:pPr>
      <w:r>
        <w:t xml:space="preserve">страначког </w:t>
      </w:r>
      <w:r w:rsidR="00997420">
        <w:t>организовања и  деловања ;</w:t>
      </w:r>
    </w:p>
    <w:p w:rsidR="00997420" w:rsidRDefault="00997420" w:rsidP="00997420">
      <w:pPr>
        <w:pStyle w:val="ListParagraph"/>
        <w:numPr>
          <w:ilvl w:val="0"/>
          <w:numId w:val="3"/>
        </w:numPr>
        <w:tabs>
          <w:tab w:val="left" w:pos="1075"/>
        </w:tabs>
      </w:pPr>
      <w:r>
        <w:t xml:space="preserve">у поступку веверикиције установе, образовног профила, остваривања наставних планова и програма, проширене делатности установе, статусне промене и промене назива иседишта установе , просветна инспекција испитује испуињеност услова и поступа у оквиру својих овллашћења и о томе обавештава надлежни орган за доношење решења у поступку верификације и др. </w:t>
      </w:r>
    </w:p>
    <w:p w:rsidR="00997420" w:rsidRDefault="00997420" w:rsidP="00997420">
      <w:pPr>
        <w:tabs>
          <w:tab w:val="left" w:pos="1075"/>
        </w:tabs>
      </w:pPr>
    </w:p>
    <w:p w:rsidR="00997420" w:rsidRDefault="00997420" w:rsidP="00997420">
      <w:pPr>
        <w:tabs>
          <w:tab w:val="left" w:pos="1075"/>
        </w:tabs>
      </w:pPr>
    </w:p>
    <w:p w:rsidR="00997420" w:rsidRDefault="00997420" w:rsidP="00997420">
      <w:pPr>
        <w:tabs>
          <w:tab w:val="left" w:pos="1075"/>
        </w:tabs>
        <w:ind w:firstLine="720"/>
        <w:rPr>
          <w:b/>
        </w:rPr>
      </w:pPr>
      <w:r w:rsidRPr="00997420">
        <w:rPr>
          <w:b/>
        </w:rPr>
        <w:t xml:space="preserve">Законски прописи по којима поступа просветна инспекција </w:t>
      </w:r>
    </w:p>
    <w:p w:rsidR="00997420" w:rsidRDefault="00997420" w:rsidP="00997420"/>
    <w:p w:rsidR="00997420" w:rsidRDefault="00997420" w:rsidP="00997420"/>
    <w:p w:rsidR="00997420" w:rsidRDefault="00997420" w:rsidP="00997420">
      <w:pPr>
        <w:ind w:firstLine="720"/>
      </w:pPr>
      <w:r>
        <w:t>Просветна инспекција врши контролу и обавља поверене послове инспекцијског надзора на основу следећих прописа:</w:t>
      </w:r>
    </w:p>
    <w:p w:rsidR="00997420" w:rsidRDefault="00997420" w:rsidP="00997420">
      <w:pPr>
        <w:ind w:firstLine="720"/>
      </w:pPr>
    </w:p>
    <w:p w:rsidR="00997420" w:rsidRDefault="00997420" w:rsidP="00997420">
      <w:pPr>
        <w:pStyle w:val="ListParagraph"/>
        <w:numPr>
          <w:ilvl w:val="0"/>
          <w:numId w:val="3"/>
        </w:numPr>
      </w:pPr>
      <w:r w:rsidRPr="00997420">
        <w:t xml:space="preserve">Закон о основама система образовања и васпитања </w:t>
      </w:r>
    </w:p>
    <w:p w:rsidR="00997420" w:rsidRDefault="009C7D29" w:rsidP="00997420">
      <w:pPr>
        <w:pStyle w:val="ListParagraph"/>
        <w:numPr>
          <w:ilvl w:val="0"/>
          <w:numId w:val="3"/>
        </w:numPr>
      </w:pPr>
      <w:r>
        <w:t>Закон о просветнојинспекцији</w:t>
      </w:r>
    </w:p>
    <w:p w:rsidR="00997420" w:rsidRDefault="00997420" w:rsidP="00997420">
      <w:pPr>
        <w:pStyle w:val="ListParagraph"/>
        <w:numPr>
          <w:ilvl w:val="0"/>
          <w:numId w:val="3"/>
        </w:numPr>
      </w:pPr>
      <w:r>
        <w:t xml:space="preserve">Закон о испекцијском надзору </w:t>
      </w:r>
    </w:p>
    <w:p w:rsidR="00997420" w:rsidRDefault="00997420" w:rsidP="00997420">
      <w:pPr>
        <w:pStyle w:val="ListParagraph"/>
        <w:numPr>
          <w:ilvl w:val="0"/>
          <w:numId w:val="3"/>
        </w:numPr>
      </w:pPr>
      <w:r>
        <w:t xml:space="preserve">Закон о предшколском васпитању и образовању </w:t>
      </w:r>
    </w:p>
    <w:p w:rsidR="00997420" w:rsidRDefault="00997420" w:rsidP="00997420">
      <w:pPr>
        <w:pStyle w:val="ListParagraph"/>
        <w:numPr>
          <w:ilvl w:val="0"/>
          <w:numId w:val="3"/>
        </w:numPr>
      </w:pPr>
      <w:r>
        <w:t xml:space="preserve">Закон о основном </w:t>
      </w:r>
      <w:r w:rsidR="00E21901">
        <w:t xml:space="preserve">образовању и васпитању </w:t>
      </w:r>
    </w:p>
    <w:p w:rsidR="00E21901" w:rsidRDefault="00E21901" w:rsidP="00997420">
      <w:pPr>
        <w:pStyle w:val="ListParagraph"/>
        <w:numPr>
          <w:ilvl w:val="0"/>
          <w:numId w:val="3"/>
        </w:numPr>
      </w:pPr>
      <w:r>
        <w:t xml:space="preserve">Закон о образовању одраслих </w:t>
      </w:r>
    </w:p>
    <w:p w:rsidR="00E21901" w:rsidRDefault="00E21901" w:rsidP="00997420">
      <w:pPr>
        <w:pStyle w:val="ListParagraph"/>
        <w:numPr>
          <w:ilvl w:val="0"/>
          <w:numId w:val="3"/>
        </w:numPr>
      </w:pPr>
      <w:r>
        <w:t xml:space="preserve">Закон о дуалном образовању </w:t>
      </w:r>
    </w:p>
    <w:p w:rsidR="00E21901" w:rsidRDefault="00E21901" w:rsidP="00997420">
      <w:pPr>
        <w:pStyle w:val="ListParagraph"/>
        <w:numPr>
          <w:ilvl w:val="0"/>
          <w:numId w:val="3"/>
        </w:numPr>
      </w:pPr>
      <w:r>
        <w:t xml:space="preserve">Закон о уџбеницима </w:t>
      </w:r>
    </w:p>
    <w:p w:rsidR="00E21901" w:rsidRDefault="00E21901" w:rsidP="00997420">
      <w:pPr>
        <w:pStyle w:val="ListParagraph"/>
        <w:numPr>
          <w:ilvl w:val="0"/>
          <w:numId w:val="3"/>
        </w:numPr>
      </w:pPr>
      <w:r>
        <w:t>Закон о заштити становништва од изложености дуванском диму</w:t>
      </w:r>
    </w:p>
    <w:p w:rsidR="00E21901" w:rsidRDefault="003F2DB8" w:rsidP="003F2DB8">
      <w:pPr>
        <w:pStyle w:val="ListParagraph"/>
        <w:numPr>
          <w:ilvl w:val="0"/>
          <w:numId w:val="3"/>
        </w:numPr>
      </w:pPr>
      <w:r>
        <w:t>Закон о општемуправномпосту</w:t>
      </w:r>
      <w:r w:rsidR="00E21901">
        <w:t>пку</w:t>
      </w:r>
    </w:p>
    <w:p w:rsidR="00E21901" w:rsidRDefault="00E21901" w:rsidP="00997420">
      <w:pPr>
        <w:pStyle w:val="ListParagraph"/>
        <w:numPr>
          <w:ilvl w:val="0"/>
          <w:numId w:val="3"/>
        </w:numPr>
      </w:pPr>
      <w:r>
        <w:t xml:space="preserve">Други подзаконски акти и прописи </w:t>
      </w:r>
    </w:p>
    <w:p w:rsidR="00E21901" w:rsidRDefault="00E21901" w:rsidP="00E21901"/>
    <w:p w:rsidR="00E21901" w:rsidRDefault="00E21901" w:rsidP="00E21901"/>
    <w:p w:rsidR="00E21901" w:rsidRDefault="00E21901" w:rsidP="00E21901">
      <w:pPr>
        <w:ind w:firstLine="720"/>
      </w:pPr>
      <w:r>
        <w:t>Установе образовања и васпитања на територији Општине Врбас:</w:t>
      </w:r>
    </w:p>
    <w:p w:rsidR="00E21901" w:rsidRDefault="00E21901" w:rsidP="00E21901">
      <w:pPr>
        <w:ind w:firstLine="720"/>
      </w:pPr>
      <w:r>
        <w:lastRenderedPageBreak/>
        <w:t>Предшколска установа „Бошко Буха“ Врбас, Блок Саве Ковачевића 8;</w:t>
      </w:r>
    </w:p>
    <w:p w:rsidR="00E21901" w:rsidRDefault="00BF3573" w:rsidP="00E21901">
      <w:pPr>
        <w:ind w:firstLine="720"/>
      </w:pPr>
      <w:r>
        <w:t>ОШ „Светозар Милетић“ Врбас, Светозара Марковића бр</w:t>
      </w:r>
    </w:p>
    <w:p w:rsidR="00BF3573" w:rsidRDefault="00BF3573" w:rsidP="00E21901">
      <w:pPr>
        <w:ind w:firstLine="720"/>
      </w:pPr>
      <w:r>
        <w:t xml:space="preserve">ОШ „ Петар Петровић Његош“ Врбас </w:t>
      </w:r>
    </w:p>
    <w:p w:rsidR="00BF3573" w:rsidRDefault="00BF3573" w:rsidP="00E21901">
      <w:pPr>
        <w:ind w:firstLine="720"/>
      </w:pPr>
      <w:r>
        <w:t xml:space="preserve">ОШ „Братство јединство“ Врбас </w:t>
      </w:r>
    </w:p>
    <w:p w:rsidR="00BF3573" w:rsidRDefault="00BF3573" w:rsidP="00E21901">
      <w:pPr>
        <w:ind w:firstLine="720"/>
      </w:pPr>
      <w:r>
        <w:t xml:space="preserve">ОШ „ 20.октобар“ Врабас </w:t>
      </w:r>
    </w:p>
    <w:p w:rsidR="00BF3573" w:rsidRDefault="00BF3573" w:rsidP="00E21901">
      <w:pPr>
        <w:ind w:firstLine="720"/>
      </w:pPr>
      <w:r>
        <w:t xml:space="preserve">ОШ „ Вук Караџић“ Бачко Добро Поље </w:t>
      </w:r>
    </w:p>
    <w:p w:rsidR="00BF3573" w:rsidRDefault="00BF3573" w:rsidP="00E21901">
      <w:pPr>
        <w:ind w:firstLine="720"/>
      </w:pPr>
      <w:r>
        <w:t xml:space="preserve">ОШ „ Јован Јовановић Змај“ </w:t>
      </w:r>
      <w:r w:rsidR="00D66989">
        <w:t xml:space="preserve">Змајево </w:t>
      </w:r>
    </w:p>
    <w:p w:rsidR="00D66989" w:rsidRDefault="00D66989" w:rsidP="00E21901">
      <w:pPr>
        <w:ind w:firstLine="720"/>
      </w:pPr>
      <w:r>
        <w:t xml:space="preserve">ОШ  „ Бранко Радичевић“ Равно Село </w:t>
      </w:r>
    </w:p>
    <w:p w:rsidR="00D66989" w:rsidRDefault="00D66989" w:rsidP="00E21901">
      <w:pPr>
        <w:ind w:firstLine="720"/>
      </w:pPr>
      <w:r>
        <w:t xml:space="preserve">ОШ  „ Бранко Радичевић“ Савино Село </w:t>
      </w:r>
    </w:p>
    <w:p w:rsidR="00D66989" w:rsidRDefault="00D66989" w:rsidP="00E21901">
      <w:pPr>
        <w:ind w:firstLine="720"/>
      </w:pPr>
      <w:r>
        <w:t>ОШ  „ Братство јединство“  Куцура</w:t>
      </w:r>
    </w:p>
    <w:p w:rsidR="00D66989" w:rsidRDefault="00D66989" w:rsidP="00E21901">
      <w:pPr>
        <w:ind w:firstLine="720"/>
      </w:pPr>
      <w:r>
        <w:t xml:space="preserve">ОШ     Основна музичка школа , Врбас </w:t>
      </w:r>
    </w:p>
    <w:p w:rsidR="00D66989" w:rsidRDefault="00D66989" w:rsidP="00D66989">
      <w:pPr>
        <w:ind w:firstLine="720"/>
      </w:pPr>
      <w:r>
        <w:t xml:space="preserve">Гимназија „Жарко Зрењанин“ Врбас </w:t>
      </w:r>
    </w:p>
    <w:p w:rsidR="002B665A" w:rsidRDefault="00D66989" w:rsidP="00D66989">
      <w:pPr>
        <w:ind w:firstLine="720"/>
      </w:pPr>
      <w:r>
        <w:t xml:space="preserve">Средња стручна школа „4. ЈУЛИ“ Врбас </w:t>
      </w:r>
    </w:p>
    <w:p w:rsidR="002B665A" w:rsidRDefault="002B665A" w:rsidP="002B665A"/>
    <w:p w:rsidR="002B665A" w:rsidRDefault="002B665A" w:rsidP="002B665A">
      <w:pPr>
        <w:ind w:firstLine="720"/>
        <w:rPr>
          <w:b/>
        </w:rPr>
      </w:pPr>
      <w:r w:rsidRPr="002B665A">
        <w:rPr>
          <w:b/>
        </w:rPr>
        <w:t xml:space="preserve">ОРГАНИЗАЦИОНА СТРУКТУРА </w:t>
      </w:r>
    </w:p>
    <w:p w:rsidR="002B665A" w:rsidRPr="002B665A" w:rsidRDefault="002B665A" w:rsidP="002B665A"/>
    <w:p w:rsidR="002B665A" w:rsidRDefault="002B665A" w:rsidP="002B665A"/>
    <w:p w:rsidR="00D66989" w:rsidRDefault="002B665A" w:rsidP="002B665A">
      <w:pPr>
        <w:ind w:firstLine="720"/>
      </w:pPr>
      <w:r>
        <w:t xml:space="preserve">Организациона структура просветне инспекције </w:t>
      </w:r>
    </w:p>
    <w:p w:rsidR="002B665A" w:rsidRDefault="002B665A" w:rsidP="002B665A">
      <w:pPr>
        <w:ind w:firstLine="720"/>
      </w:pPr>
    </w:p>
    <w:p w:rsidR="002B665A" w:rsidRDefault="002B665A" w:rsidP="002B665A">
      <w:pPr>
        <w:pStyle w:val="ListParagraph"/>
        <w:numPr>
          <w:ilvl w:val="0"/>
          <w:numId w:val="3"/>
        </w:numPr>
      </w:pPr>
      <w:r>
        <w:t xml:space="preserve">Одељење за инспекцијске послове </w:t>
      </w:r>
    </w:p>
    <w:p w:rsidR="002B665A" w:rsidRDefault="002B665A" w:rsidP="002B665A">
      <w:pPr>
        <w:pStyle w:val="ListParagraph"/>
        <w:numPr>
          <w:ilvl w:val="0"/>
          <w:numId w:val="3"/>
        </w:numPr>
      </w:pPr>
      <w:r>
        <w:t xml:space="preserve">Просветна инспекција </w:t>
      </w:r>
    </w:p>
    <w:p w:rsidR="002B665A" w:rsidRDefault="002B665A" w:rsidP="002B665A"/>
    <w:p w:rsidR="002B665A" w:rsidRDefault="008F6BF1" w:rsidP="008F6BF1">
      <w:pPr>
        <w:ind w:left="720"/>
      </w:pPr>
      <w:r>
        <w:t xml:space="preserve">Број расположивих службених лица за спровођење инспекцијског надзора просветне инспекције </w:t>
      </w:r>
    </w:p>
    <w:p w:rsidR="008F6BF1" w:rsidRDefault="008F6BF1" w:rsidP="008F6BF1">
      <w:pPr>
        <w:ind w:left="720"/>
      </w:pPr>
    </w:p>
    <w:p w:rsidR="008F6BF1" w:rsidRDefault="008F6BF1" w:rsidP="008F6BF1">
      <w:r>
        <w:t xml:space="preserve">             1 Руководилац одељења за инспекцијске послове </w:t>
      </w:r>
    </w:p>
    <w:p w:rsidR="008F6BF1" w:rsidRDefault="008F6BF1" w:rsidP="008F6BF1">
      <w:r>
        <w:t xml:space="preserve">             1 Заменик руководиоца одељења за инспекцијске послове </w:t>
      </w:r>
    </w:p>
    <w:p w:rsidR="00863F59" w:rsidRDefault="008F6BF1" w:rsidP="008F6BF1">
      <w:r>
        <w:t xml:space="preserve">             1 Просветни инспектор</w:t>
      </w:r>
    </w:p>
    <w:p w:rsidR="00863F59" w:rsidRPr="00863F59" w:rsidRDefault="00863F59" w:rsidP="00863F59"/>
    <w:p w:rsidR="00863F59" w:rsidRDefault="00863F59" w:rsidP="00863F59"/>
    <w:p w:rsidR="00863F59" w:rsidRPr="003F2DB8" w:rsidRDefault="00863F59" w:rsidP="00863F59">
      <w:pPr>
        <w:ind w:firstLine="720"/>
        <w:rPr>
          <w:b/>
        </w:rPr>
      </w:pPr>
      <w:r w:rsidRPr="00863F59">
        <w:rPr>
          <w:b/>
        </w:rPr>
        <w:t xml:space="preserve">ОСТВАРЕНИ </w:t>
      </w:r>
      <w:r w:rsidR="003F2DB8">
        <w:rPr>
          <w:b/>
        </w:rPr>
        <w:t>РЕЗУЛТАТИ РАДА ПРОСВЕТНЕ ИНСПЕКЦИЈЕ</w:t>
      </w:r>
    </w:p>
    <w:p w:rsidR="00863F59" w:rsidRDefault="00863F59" w:rsidP="00863F59"/>
    <w:p w:rsidR="008F6BF1" w:rsidRDefault="00863F59" w:rsidP="00863F59">
      <w:pPr>
        <w:pStyle w:val="ListParagraph"/>
        <w:numPr>
          <w:ilvl w:val="0"/>
          <w:numId w:val="4"/>
        </w:numPr>
        <w:rPr>
          <w:b/>
        </w:rPr>
      </w:pPr>
      <w:r w:rsidRPr="001E0201">
        <w:rPr>
          <w:b/>
        </w:rPr>
        <w:t xml:space="preserve">Број спречених или битно умањених вероватних настанака штетних последица по законом заштићених добара </w:t>
      </w:r>
      <w:r w:rsidR="0024748D" w:rsidRPr="001E0201">
        <w:rPr>
          <w:b/>
        </w:rPr>
        <w:t>права и интересе-</w:t>
      </w:r>
      <w:r w:rsidR="0024748D" w:rsidRPr="0024748D">
        <w:rPr>
          <w:b/>
        </w:rPr>
        <w:t xml:space="preserve">ПРЕВЕНТИВНО ДЕЛОВАЊЕ ИНСПЕКЦИЈЕ </w:t>
      </w:r>
    </w:p>
    <w:p w:rsidR="0024748D" w:rsidRDefault="0024748D" w:rsidP="0024748D">
      <w:pPr>
        <w:pStyle w:val="ListParagraph"/>
        <w:ind w:left="1080"/>
        <w:rPr>
          <w:b/>
        </w:rPr>
      </w:pPr>
    </w:p>
    <w:p w:rsidR="0024748D" w:rsidRDefault="0024748D" w:rsidP="0024748D">
      <w:pPr>
        <w:pStyle w:val="ListParagraph"/>
        <w:ind w:left="1080"/>
      </w:pPr>
      <w:r>
        <w:t>Број</w:t>
      </w:r>
      <w:r w:rsidR="00B8347B">
        <w:t xml:space="preserve"> </w:t>
      </w:r>
      <w:r>
        <w:t>спречених</w:t>
      </w:r>
      <w:r w:rsidR="00B8347B">
        <w:t xml:space="preserve"> </w:t>
      </w:r>
      <w:r w:rsidR="001E0201">
        <w:t>или</w:t>
      </w:r>
      <w:r w:rsidR="00B8347B">
        <w:t xml:space="preserve"> </w:t>
      </w:r>
      <w:r w:rsidR="001E0201">
        <w:t>битно</w:t>
      </w:r>
      <w:r w:rsidR="00B8347B">
        <w:t xml:space="preserve"> </w:t>
      </w:r>
      <w:r w:rsidR="001E0201">
        <w:t>умањених</w:t>
      </w:r>
      <w:r w:rsidR="00B8347B">
        <w:t xml:space="preserve"> </w:t>
      </w:r>
      <w:r w:rsidR="001E0201">
        <w:t>вероватних</w:t>
      </w:r>
      <w:r w:rsidR="00B8347B">
        <w:t xml:space="preserve"> </w:t>
      </w:r>
      <w:r w:rsidR="001E0201">
        <w:t>настанака</w:t>
      </w:r>
      <w:r w:rsidR="00B8347B">
        <w:t xml:space="preserve"> </w:t>
      </w:r>
      <w:r w:rsidR="001E0201">
        <w:t>штетних</w:t>
      </w:r>
      <w:r w:rsidR="00B8347B">
        <w:t xml:space="preserve"> </w:t>
      </w:r>
      <w:r w:rsidR="001E0201">
        <w:t>последица</w:t>
      </w:r>
      <w:r w:rsidR="00B8347B">
        <w:t xml:space="preserve"> </w:t>
      </w:r>
      <w:r w:rsidR="001E0201">
        <w:t>по</w:t>
      </w:r>
      <w:r w:rsidR="00B8347B">
        <w:t xml:space="preserve"> </w:t>
      </w:r>
      <w:r w:rsidR="001E0201">
        <w:t>законом</w:t>
      </w:r>
      <w:r w:rsidR="00B8347B">
        <w:t xml:space="preserve"> </w:t>
      </w:r>
      <w:r w:rsidR="001E0201">
        <w:t>заштићена</w:t>
      </w:r>
      <w:r w:rsidR="00B8347B">
        <w:t xml:space="preserve"> </w:t>
      </w:r>
      <w:r w:rsidR="001E0201">
        <w:t>добра</w:t>
      </w:r>
      <w:r w:rsidR="00B8347B">
        <w:t xml:space="preserve"> </w:t>
      </w:r>
      <w:r w:rsidR="001E0201">
        <w:t>права и и</w:t>
      </w:r>
      <w:r w:rsidR="009C7D29">
        <w:t>нтересе</w:t>
      </w:r>
      <w:r w:rsidR="00B8347B">
        <w:t xml:space="preserve"> </w:t>
      </w:r>
      <w:r w:rsidR="009C7D29">
        <w:t>исказује</w:t>
      </w:r>
      <w:r w:rsidR="00B8347B">
        <w:t xml:space="preserve"> </w:t>
      </w:r>
      <w:r w:rsidR="009C7D29">
        <w:t>се</w:t>
      </w:r>
      <w:r w:rsidR="00B8347B">
        <w:t xml:space="preserve"> </w:t>
      </w:r>
      <w:r w:rsidR="009C7D29">
        <w:t xml:space="preserve">кроз15 </w:t>
      </w:r>
      <w:r w:rsidR="001E0201">
        <w:t>наложених</w:t>
      </w:r>
      <w:r w:rsidR="00B8347B">
        <w:t xml:space="preserve">  </w:t>
      </w:r>
      <w:r w:rsidR="001E0201">
        <w:t>мера у записницима о инспекцијском</w:t>
      </w:r>
      <w:r w:rsidR="00B8347B">
        <w:t xml:space="preserve"> </w:t>
      </w:r>
      <w:r w:rsidR="001E0201">
        <w:t>надзору</w:t>
      </w:r>
      <w:r w:rsidR="00B8347B">
        <w:t xml:space="preserve"> </w:t>
      </w:r>
      <w:r w:rsidR="001E0201">
        <w:t>сачињених у редовном и ванредном</w:t>
      </w:r>
      <w:r w:rsidR="00B8347B">
        <w:t xml:space="preserve"> </w:t>
      </w:r>
      <w:r w:rsidR="001E0201">
        <w:t>инспекцијском</w:t>
      </w:r>
      <w:r w:rsidR="00B8347B">
        <w:t xml:space="preserve"> </w:t>
      </w:r>
      <w:r w:rsidR="001E0201">
        <w:t>надзору, који</w:t>
      </w:r>
      <w:r w:rsidR="00B8347B">
        <w:t xml:space="preserve"> </w:t>
      </w:r>
      <w:r w:rsidR="001E0201">
        <w:t>су</w:t>
      </w:r>
      <w:r w:rsidR="00B8347B">
        <w:t xml:space="preserve"> </w:t>
      </w:r>
      <w:r w:rsidR="001E0201">
        <w:t>достављени</w:t>
      </w:r>
      <w:r w:rsidR="00B8347B">
        <w:t xml:space="preserve"> </w:t>
      </w:r>
      <w:r w:rsidR="001E0201">
        <w:t>надзираном</w:t>
      </w:r>
      <w:r w:rsidR="00B8347B">
        <w:t xml:space="preserve"> </w:t>
      </w:r>
      <w:r w:rsidR="001E0201">
        <w:t xml:space="preserve">субјекту. </w:t>
      </w:r>
    </w:p>
    <w:p w:rsidR="001E0201" w:rsidRDefault="00FC118B" w:rsidP="00B8347B">
      <w:pPr>
        <w:pStyle w:val="ListParagraph"/>
        <w:ind w:left="1080"/>
      </w:pPr>
      <w:r>
        <w:t xml:space="preserve">    Један</w:t>
      </w:r>
      <w:r w:rsidR="00B8347B">
        <w:t xml:space="preserve"> од најзначнијих задатака у 2021-2022</w:t>
      </w:r>
      <w:r>
        <w:t>. години је било превентивно деловање Просветне инспекције, које се огледало кроз свакодневно пружање стручне и саветодавне подршке субјектима надзора, односно установама образовања и васпитања на територији Општине Врбас, као и запосленим у тим установама, ученицима, родитељима и другим заинтересованим лицима. Просветн</w:t>
      </w:r>
      <w:r w:rsidR="00B8347B">
        <w:t xml:space="preserve"> </w:t>
      </w:r>
      <w:r>
        <w:t>иинспектор</w:t>
      </w:r>
      <w:r w:rsidR="00B8347B">
        <w:t xml:space="preserve"> </w:t>
      </w:r>
      <w:r>
        <w:t>и у свом</w:t>
      </w:r>
      <w:r w:rsidR="00B8347B">
        <w:t xml:space="preserve"> </w:t>
      </w:r>
      <w:r>
        <w:t>раду</w:t>
      </w:r>
      <w:r w:rsidR="00B8347B">
        <w:t xml:space="preserve"> </w:t>
      </w:r>
      <w:r w:rsidR="00F96BF7">
        <w:t>превентивно</w:t>
      </w:r>
      <w:r w:rsidR="00B8347B">
        <w:t xml:space="preserve"> </w:t>
      </w:r>
      <w:r w:rsidR="00F96BF7">
        <w:t>деловање</w:t>
      </w:r>
      <w:r w:rsidR="00B8347B">
        <w:t xml:space="preserve"> </w:t>
      </w:r>
      <w:r w:rsidR="00F96BF7">
        <w:t>вршили</w:t>
      </w:r>
      <w:r w:rsidR="00B8347B">
        <w:t xml:space="preserve"> </w:t>
      </w:r>
      <w:r w:rsidR="00F96BF7">
        <w:t xml:space="preserve">су и </w:t>
      </w:r>
      <w:r w:rsidR="00F96BF7">
        <w:lastRenderedPageBreak/>
        <w:t>сталним</w:t>
      </w:r>
      <w:r w:rsidR="00B8347B">
        <w:t xml:space="preserve"> </w:t>
      </w:r>
      <w:r w:rsidR="009C7D29">
        <w:t>инфор-мисањем установа и странака, службеним и саветодавним посетама, праћењем и анализом стања у области инспекцијског надзора којим се спречава на</w:t>
      </w:r>
      <w:r w:rsidR="00B310BC">
        <w:t xml:space="preserve">стајање могућих штетних последица у раду надзираних субјеката укључујући и указивање и давање препорука и у записницима о инспекцијском надзору и др. </w:t>
      </w:r>
    </w:p>
    <w:p w:rsidR="00B310BC" w:rsidRPr="009C7D29" w:rsidRDefault="00B310BC" w:rsidP="0024748D">
      <w:pPr>
        <w:pStyle w:val="ListParagraph"/>
        <w:ind w:left="1080"/>
      </w:pPr>
    </w:p>
    <w:p w:rsidR="001E0201" w:rsidRDefault="001E0201" w:rsidP="001E0201">
      <w:pPr>
        <w:pStyle w:val="ListParagraph"/>
        <w:numPr>
          <w:ilvl w:val="0"/>
          <w:numId w:val="4"/>
        </w:numPr>
        <w:rPr>
          <w:b/>
        </w:rPr>
      </w:pPr>
      <w:r w:rsidRPr="007238D6">
        <w:rPr>
          <w:b/>
        </w:rPr>
        <w:t>Обавештавање</w:t>
      </w:r>
      <w:r w:rsidR="009849F4">
        <w:rPr>
          <w:b/>
        </w:rPr>
        <w:t xml:space="preserve"> </w:t>
      </w:r>
      <w:r w:rsidRPr="007238D6">
        <w:rPr>
          <w:b/>
        </w:rPr>
        <w:t>јавности, пружању</w:t>
      </w:r>
      <w:r w:rsidR="009849F4">
        <w:rPr>
          <w:b/>
        </w:rPr>
        <w:t xml:space="preserve"> </w:t>
      </w:r>
      <w:r w:rsidRPr="007238D6">
        <w:rPr>
          <w:b/>
        </w:rPr>
        <w:t>стручне и саветодавне подршке надзираним субјектима или лицима која остварују одређена права у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прориса и службене саветодавне посете</w:t>
      </w:r>
      <w:r w:rsidR="007A549F" w:rsidRPr="007238D6">
        <w:rPr>
          <w:b/>
        </w:rPr>
        <w:t xml:space="preserve">, превентивним инспекцијским надзорима </w:t>
      </w:r>
      <w:r w:rsidR="00817CF9" w:rsidRPr="007238D6">
        <w:rPr>
          <w:b/>
        </w:rPr>
        <w:t xml:space="preserve">и другим активностима усмереним ка подстицању и подржавању законитости и безбедности пословања и поступања и поступања и спречавању настанка штетних последица по законом и другим прописом заштићена добра, права и интересе, са подацима по законом и другим прописом заштићена добра, права и интересе, са подацима о броју и облацима ових активности и кругу </w:t>
      </w:r>
      <w:r w:rsidR="007238D6">
        <w:rPr>
          <w:b/>
        </w:rPr>
        <w:t>лица обухваћених тим активностима – ПРЕВЕНТИВНО ДЕЛОВАЊЕ ИНСПЕКЦИЈЕ;</w:t>
      </w:r>
    </w:p>
    <w:p w:rsidR="007238D6" w:rsidRDefault="007238D6" w:rsidP="007238D6">
      <w:pPr>
        <w:pStyle w:val="ListParagraph"/>
        <w:ind w:left="1080"/>
        <w:rPr>
          <w:b/>
        </w:rPr>
      </w:pPr>
    </w:p>
    <w:p w:rsidR="00162A2B" w:rsidRDefault="00A80DEF" w:rsidP="00A80DEF">
      <w:pPr>
        <w:pStyle w:val="ListParagraph"/>
        <w:tabs>
          <w:tab w:val="left" w:pos="1178"/>
        </w:tabs>
        <w:ind w:left="1080"/>
      </w:pPr>
      <w:r>
        <w:t>Превентивноделовањеинспекцијеостварује се правовременим информисањем јавности о инспекцијском раду, објављивањем важећих прописа. Просветнаинспекциј</w:t>
      </w:r>
      <w:r w:rsidR="00162A2B">
        <w:t>a</w:t>
      </w:r>
      <w:r>
        <w:t>јеобјавилана</w:t>
      </w:r>
      <w:r w:rsidR="00162A2B">
        <w:t xml:space="preserve">интернетстранициопштинеВрбас, преузетесасајта Министарства: </w:t>
      </w:r>
    </w:p>
    <w:p w:rsidR="007238D6" w:rsidRDefault="00162A2B" w:rsidP="00A80DEF">
      <w:pPr>
        <w:pStyle w:val="ListParagraph"/>
        <w:tabs>
          <w:tab w:val="left" w:pos="1178"/>
        </w:tabs>
        <w:ind w:left="1080"/>
      </w:pPr>
      <w:r>
        <w:t xml:space="preserve"> -</w:t>
      </w:r>
      <w:r w:rsidR="00B773DA" w:rsidRPr="00B773DA">
        <w:t>прописепокојимапоступа</w:t>
      </w:r>
      <w:r w:rsidR="00B773DA">
        <w:t xml:space="preserve">просветна инспекција </w:t>
      </w:r>
    </w:p>
    <w:p w:rsidR="00B773DA" w:rsidRDefault="00B773DA" w:rsidP="00A80DEF">
      <w:pPr>
        <w:pStyle w:val="ListParagraph"/>
        <w:tabs>
          <w:tab w:val="left" w:pos="1178"/>
        </w:tabs>
        <w:ind w:left="1080"/>
      </w:pPr>
      <w:r>
        <w:t>- модели аката представки (пријава) инспекцији и захтевзаутврђивањеиспуњеностиусловазаобављањеделатности</w:t>
      </w:r>
    </w:p>
    <w:p w:rsidR="00B773DA" w:rsidRDefault="00B773DA" w:rsidP="00A80DEF">
      <w:pPr>
        <w:pStyle w:val="ListParagraph"/>
        <w:tabs>
          <w:tab w:val="left" w:pos="1178"/>
        </w:tabs>
        <w:ind w:left="1080"/>
      </w:pPr>
      <w:r>
        <w:t xml:space="preserve"> - Контролнелистесапроценомризикасу о</w:t>
      </w:r>
      <w:r w:rsidR="003F2DB8">
        <w:t>б</w:t>
      </w:r>
      <w:r>
        <w:t>јављенена web страници општине Врбас</w:t>
      </w:r>
      <w:r w:rsidR="00E879D8">
        <w:t>у складу са Законом о инспекцијском надзору  и ажуриране и усаглашаване са изменама прописа.</w:t>
      </w:r>
    </w:p>
    <w:p w:rsidR="00E879D8" w:rsidRDefault="00E879D8" w:rsidP="00A80DEF">
      <w:pPr>
        <w:pStyle w:val="ListParagraph"/>
        <w:tabs>
          <w:tab w:val="left" w:pos="1178"/>
        </w:tabs>
        <w:ind w:left="1080"/>
      </w:pPr>
    </w:p>
    <w:p w:rsidR="00E879D8" w:rsidRPr="00E879D8" w:rsidRDefault="00E879D8" w:rsidP="00E879D8">
      <w:pPr>
        <w:pStyle w:val="ListParagraph"/>
        <w:numPr>
          <w:ilvl w:val="0"/>
          <w:numId w:val="4"/>
        </w:numPr>
        <w:tabs>
          <w:tab w:val="left" w:pos="1178"/>
        </w:tabs>
        <w:rPr>
          <w:b/>
        </w:rPr>
      </w:pPr>
      <w:r w:rsidRPr="00E879D8">
        <w:rPr>
          <w:b/>
        </w:rPr>
        <w:t>Ниво усклађености пословања и поступања надзирних субјеката са законом и другим прописом, који се мери помоћу контролних листи;</w:t>
      </w:r>
    </w:p>
    <w:p w:rsidR="00E879D8" w:rsidRPr="00E879D8" w:rsidRDefault="00E879D8" w:rsidP="00E879D8">
      <w:pPr>
        <w:tabs>
          <w:tab w:val="left" w:pos="1178"/>
        </w:tabs>
        <w:rPr>
          <w:b/>
        </w:rPr>
      </w:pPr>
    </w:p>
    <w:p w:rsidR="00B310BC" w:rsidRDefault="00E879D8" w:rsidP="00E879D8">
      <w:pPr>
        <w:tabs>
          <w:tab w:val="left" w:pos="1178"/>
        </w:tabs>
      </w:pPr>
      <w:r>
        <w:tab/>
        <w:t xml:space="preserve">  У поступку редовно</w:t>
      </w:r>
      <w:r w:rsidR="009849F4">
        <w:t xml:space="preserve"> </w:t>
      </w:r>
      <w:r>
        <w:t>гинспекцијског</w:t>
      </w:r>
      <w:r w:rsidR="009849F4">
        <w:t xml:space="preserve"> </w:t>
      </w:r>
      <w:r>
        <w:t>надзора</w:t>
      </w:r>
      <w:r w:rsidR="009849F4">
        <w:t xml:space="preserve"> </w:t>
      </w:r>
      <w:r w:rsidR="00B310BC">
        <w:t>су</w:t>
      </w:r>
      <w:r w:rsidR="009849F4">
        <w:t xml:space="preserve"> </w:t>
      </w:r>
      <w:r w:rsidR="00B310BC">
        <w:t>испуњаванеконтролнелисте</w:t>
      </w:r>
    </w:p>
    <w:p w:rsidR="00B310BC" w:rsidRDefault="00B310BC" w:rsidP="00E879D8">
      <w:pPr>
        <w:tabs>
          <w:tab w:val="left" w:pos="1178"/>
        </w:tabs>
      </w:pPr>
      <w:r>
        <w:t>чимејеутврђиваннивоусклађеностипословања и поступањанадзираних</w:t>
      </w:r>
    </w:p>
    <w:p w:rsidR="00B310BC" w:rsidRDefault="00B310BC" w:rsidP="00E879D8">
      <w:pPr>
        <w:tabs>
          <w:tab w:val="left" w:pos="1178"/>
        </w:tabs>
      </w:pPr>
      <w:r>
        <w:t>субјеката</w:t>
      </w:r>
      <w:r w:rsidR="00E879D8">
        <w:t>.</w:t>
      </w:r>
      <w:r>
        <w:t xml:space="preserve"> Процењени степен ризика у редовном инспекцијском надзору је </w:t>
      </w:r>
    </w:p>
    <w:p w:rsidR="00E879D8" w:rsidRPr="00B310BC" w:rsidRDefault="00B310BC" w:rsidP="00E879D8">
      <w:pPr>
        <w:tabs>
          <w:tab w:val="left" w:pos="1178"/>
        </w:tabs>
      </w:pPr>
      <w:r>
        <w:t xml:space="preserve">                     био незнатан за све контролисане установе. </w:t>
      </w:r>
    </w:p>
    <w:p w:rsidR="00913136" w:rsidRPr="00B310BC" w:rsidRDefault="00913136" w:rsidP="00913136">
      <w:pPr>
        <w:tabs>
          <w:tab w:val="left" w:pos="1178"/>
        </w:tabs>
      </w:pPr>
      <w:r>
        <w:tab/>
      </w:r>
    </w:p>
    <w:p w:rsidR="00913136" w:rsidRDefault="00913136" w:rsidP="00913136">
      <w:pPr>
        <w:pStyle w:val="ListParagraph"/>
        <w:numPr>
          <w:ilvl w:val="0"/>
          <w:numId w:val="4"/>
        </w:numPr>
        <w:tabs>
          <w:tab w:val="left" w:pos="1178"/>
        </w:tabs>
        <w:rPr>
          <w:b/>
        </w:rPr>
      </w:pPr>
      <w:r w:rsidRPr="00913136">
        <w:rPr>
          <w:b/>
        </w:rPr>
        <w:t>Бројоткривених и отклољених или битно умањених насталих штетних последица по законом заштићених добара, права и интересе</w:t>
      </w:r>
      <w:r w:rsidR="00F90C0E">
        <w:rPr>
          <w:b/>
        </w:rPr>
        <w:t>(коректноделовањеинспекције)</w:t>
      </w:r>
    </w:p>
    <w:p w:rsidR="00F90C0E" w:rsidRDefault="00F90C0E" w:rsidP="00F90C0E">
      <w:pPr>
        <w:pStyle w:val="ListParagraph"/>
        <w:tabs>
          <w:tab w:val="left" w:pos="1178"/>
        </w:tabs>
        <w:ind w:left="1080"/>
        <w:rPr>
          <w:b/>
        </w:rPr>
      </w:pPr>
    </w:p>
    <w:p w:rsidR="00F90C0E" w:rsidRPr="00865E93" w:rsidRDefault="00F90C0E" w:rsidP="00F90C0E">
      <w:pPr>
        <w:pStyle w:val="ListParagraph"/>
        <w:tabs>
          <w:tab w:val="left" w:pos="1178"/>
        </w:tabs>
        <w:ind w:left="1080"/>
      </w:pPr>
      <w:r w:rsidRPr="00F90C0E">
        <w:t>Бројоткривених и отклољенихилибитноумањенихнасталихштетнихпоследицапозакономзаштићенихдобара, права и интересе</w:t>
      </w:r>
      <w:r w:rsidR="00865E93">
        <w:t xml:space="preserve">(коректноделовањеинспекције) исказано је кроз </w:t>
      </w:r>
      <w:r w:rsidR="00865E93">
        <w:lastRenderedPageBreak/>
        <w:t>контролу отклањања утврђених неправилности у редовном и ванредном инспекцијском надзору.</w:t>
      </w:r>
    </w:p>
    <w:p w:rsidR="00913136" w:rsidRDefault="00913136" w:rsidP="00F90C0E">
      <w:pPr>
        <w:tabs>
          <w:tab w:val="left" w:pos="1178"/>
        </w:tabs>
        <w:rPr>
          <w:b/>
        </w:rPr>
      </w:pPr>
    </w:p>
    <w:p w:rsidR="00865E93" w:rsidRDefault="00913136" w:rsidP="00913136">
      <w:pPr>
        <w:pStyle w:val="ListParagraph"/>
        <w:numPr>
          <w:ilvl w:val="0"/>
          <w:numId w:val="4"/>
        </w:numPr>
        <w:tabs>
          <w:tab w:val="left" w:pos="1178"/>
        </w:tabs>
        <w:rPr>
          <w:b/>
        </w:rPr>
      </w:pPr>
      <w:r>
        <w:rPr>
          <w:b/>
        </w:rPr>
        <w:t xml:space="preserve">Број утврђених нерегистрованих </w:t>
      </w:r>
      <w:r w:rsidR="00832D34">
        <w:rPr>
          <w:b/>
        </w:rPr>
        <w:t>субјеката и мерама спроведеним према њима ;</w:t>
      </w:r>
    </w:p>
    <w:p w:rsidR="00913136" w:rsidRDefault="00913136" w:rsidP="00865E93">
      <w:pPr>
        <w:pStyle w:val="ListParagraph"/>
        <w:tabs>
          <w:tab w:val="left" w:pos="1178"/>
        </w:tabs>
        <w:ind w:left="1080"/>
        <w:rPr>
          <w:b/>
        </w:rPr>
      </w:pPr>
    </w:p>
    <w:p w:rsidR="00865E93" w:rsidRPr="00865E93" w:rsidRDefault="00F33A92" w:rsidP="00865E93">
      <w:pPr>
        <w:pStyle w:val="ListParagraph"/>
        <w:tabs>
          <w:tab w:val="left" w:pos="1178"/>
        </w:tabs>
        <w:ind w:left="1080"/>
      </w:pPr>
      <w:r>
        <w:t>У 2021-2022</w:t>
      </w:r>
      <w:r w:rsidR="00865E93">
        <w:t xml:space="preserve"> години на територији Општине Врбас, није било поступања у погледу контроле нерегистрованих субјеката, нити је било представке које су се односиле на рад таквих субјеката.</w:t>
      </w:r>
    </w:p>
    <w:p w:rsidR="00913136" w:rsidRPr="00913136" w:rsidRDefault="00913136" w:rsidP="00913136">
      <w:pPr>
        <w:tabs>
          <w:tab w:val="left" w:pos="1178"/>
        </w:tabs>
        <w:rPr>
          <w:b/>
        </w:rPr>
      </w:pPr>
    </w:p>
    <w:p w:rsidR="00865E93" w:rsidRPr="00865E93" w:rsidRDefault="00865E93" w:rsidP="00865E93">
      <w:pPr>
        <w:pStyle w:val="ListParagraph"/>
        <w:numPr>
          <w:ilvl w:val="0"/>
          <w:numId w:val="4"/>
        </w:numPr>
        <w:tabs>
          <w:tab w:val="left" w:pos="1178"/>
        </w:tabs>
        <w:rPr>
          <w:b/>
        </w:rPr>
      </w:pPr>
      <w:r>
        <w:rPr>
          <w:b/>
        </w:rPr>
        <w:t xml:space="preserve">Мере предузете ради уједначавања праксе инспекцијског надзора и њиховог дејства </w:t>
      </w:r>
    </w:p>
    <w:p w:rsidR="00E879D8" w:rsidRPr="00865E93" w:rsidRDefault="00E879D8" w:rsidP="00865E93">
      <w:pPr>
        <w:tabs>
          <w:tab w:val="left" w:pos="1178"/>
        </w:tabs>
        <w:rPr>
          <w:b/>
        </w:rPr>
      </w:pPr>
    </w:p>
    <w:p w:rsidR="00865E93" w:rsidRDefault="00865E93" w:rsidP="00865E93">
      <w:pPr>
        <w:tabs>
          <w:tab w:val="left" w:pos="1073"/>
          <w:tab w:val="left" w:pos="1178"/>
        </w:tabs>
        <w:ind w:left="1080"/>
      </w:pPr>
      <w:r>
        <w:t xml:space="preserve">Ради уједначавања рада просветни инспектор је користио контролне листе као и континуирану сарадњу са другостепеним органом. </w:t>
      </w:r>
    </w:p>
    <w:p w:rsidR="00865E93" w:rsidRDefault="00865E93" w:rsidP="00865E93">
      <w:pPr>
        <w:tabs>
          <w:tab w:val="left" w:pos="1073"/>
          <w:tab w:val="left" w:pos="1178"/>
        </w:tabs>
        <w:ind w:left="1080"/>
      </w:pPr>
    </w:p>
    <w:p w:rsidR="00913136" w:rsidRPr="003E5BA1" w:rsidRDefault="00865E93" w:rsidP="00865E93">
      <w:pPr>
        <w:pStyle w:val="ListParagraph"/>
        <w:numPr>
          <w:ilvl w:val="0"/>
          <w:numId w:val="4"/>
        </w:numPr>
        <w:tabs>
          <w:tab w:val="left" w:pos="1073"/>
          <w:tab w:val="left" w:pos="1178"/>
        </w:tabs>
        <w:rPr>
          <w:b/>
        </w:rPr>
      </w:pPr>
      <w:r>
        <w:rPr>
          <w:b/>
        </w:rPr>
        <w:t>Остваривање плана и</w:t>
      </w:r>
      <w:r w:rsidR="003E5BA1">
        <w:rPr>
          <w:b/>
        </w:rPr>
        <w:t xml:space="preserve"> ваљаности планирања инспекцијског надзора, нарочито однос редовних и ванредних инспекцијских надзора, броју редовних инспекцијских надзора и разлози за то, као и о броју допунских налога за инспекцијски надзор.</w:t>
      </w:r>
    </w:p>
    <w:p w:rsidR="003E5BA1" w:rsidRDefault="003E5BA1" w:rsidP="003E5BA1">
      <w:pPr>
        <w:tabs>
          <w:tab w:val="left" w:pos="1073"/>
          <w:tab w:val="left" w:pos="1178"/>
        </w:tabs>
        <w:rPr>
          <w:b/>
        </w:rPr>
      </w:pPr>
    </w:p>
    <w:p w:rsidR="003E5BA1" w:rsidRDefault="003E5BA1" w:rsidP="003E5BA1">
      <w:pPr>
        <w:tabs>
          <w:tab w:val="left" w:pos="720"/>
        </w:tabs>
        <w:ind w:left="1080"/>
      </w:pPr>
      <w:r>
        <w:t xml:space="preserve">Поред редовних надзора </w:t>
      </w:r>
      <w:r w:rsidR="00F33A92">
        <w:t>којих је било 3 извршено је и 5</w:t>
      </w:r>
      <w:r>
        <w:t xml:space="preserve"> ванредних надзора по поднетим представкама, захтевима другостепеног органа и др. Извршен је и један контролни инспекцијски надзор установа образовања и једну саветодавну службену посету. </w:t>
      </w:r>
    </w:p>
    <w:p w:rsidR="003E5BA1" w:rsidRDefault="003E5BA1" w:rsidP="003E5BA1">
      <w:pPr>
        <w:tabs>
          <w:tab w:val="left" w:pos="720"/>
        </w:tabs>
        <w:ind w:left="1080"/>
      </w:pPr>
    </w:p>
    <w:p w:rsidR="003E5BA1" w:rsidRPr="003E5BA1" w:rsidRDefault="003E5BA1" w:rsidP="003E5BA1">
      <w:pPr>
        <w:pStyle w:val="ListParagraph"/>
        <w:numPr>
          <w:ilvl w:val="0"/>
          <w:numId w:val="4"/>
        </w:numPr>
        <w:tabs>
          <w:tab w:val="left" w:pos="720"/>
        </w:tabs>
      </w:pPr>
      <w:r w:rsidRPr="003E5BA1">
        <w:rPr>
          <w:b/>
        </w:rPr>
        <w:t>Нивокоординације инспекцијског надзора са инспекцијским надзором кога врше друге инспекције</w:t>
      </w:r>
    </w:p>
    <w:p w:rsidR="003E5BA1" w:rsidRDefault="003E5BA1" w:rsidP="003E5BA1">
      <w:pPr>
        <w:tabs>
          <w:tab w:val="left" w:pos="720"/>
        </w:tabs>
      </w:pPr>
    </w:p>
    <w:p w:rsidR="003E5BA1" w:rsidRDefault="003E5BA1" w:rsidP="003E5BA1">
      <w:pPr>
        <w:tabs>
          <w:tab w:val="left" w:pos="1155"/>
        </w:tabs>
        <w:ind w:left="1080"/>
      </w:pPr>
      <w:r>
        <w:t xml:space="preserve">Координација рад са другим инспекцијама огледала се у обавештавању других органа ради предузимања мера из њихове надлежности. Није било вршења мешовитих надзора. </w:t>
      </w:r>
    </w:p>
    <w:p w:rsidR="00767EEA" w:rsidRDefault="00767EEA" w:rsidP="003E5BA1">
      <w:pPr>
        <w:tabs>
          <w:tab w:val="left" w:pos="1155"/>
        </w:tabs>
        <w:ind w:left="1080"/>
      </w:pPr>
    </w:p>
    <w:p w:rsidR="00767EEA" w:rsidRDefault="00767EEA" w:rsidP="00767EEA">
      <w:pPr>
        <w:pStyle w:val="ListParagraph"/>
        <w:numPr>
          <w:ilvl w:val="0"/>
          <w:numId w:val="4"/>
        </w:numPr>
        <w:tabs>
          <w:tab w:val="left" w:pos="1155"/>
        </w:tabs>
        <w:rPr>
          <w:b/>
        </w:rPr>
      </w:pPr>
      <w:r>
        <w:rPr>
          <w:b/>
        </w:rPr>
        <w:t>Материјални, технички и кадровски ресурси које је инспекција користила у оквиру вршења инспекцијског надзора</w:t>
      </w:r>
    </w:p>
    <w:p w:rsidR="00767EEA" w:rsidRDefault="00767EEA" w:rsidP="00767EEA">
      <w:pPr>
        <w:tabs>
          <w:tab w:val="left" w:pos="1155"/>
        </w:tabs>
        <w:rPr>
          <w:b/>
        </w:rPr>
      </w:pPr>
    </w:p>
    <w:p w:rsidR="00767EEA" w:rsidRDefault="00767EEA" w:rsidP="00767EEA">
      <w:pPr>
        <w:tabs>
          <w:tab w:val="left" w:pos="1155"/>
        </w:tabs>
        <w:ind w:left="1080"/>
      </w:pPr>
      <w:r>
        <w:t>У свом раду просветна инспекција има на располагању све неопходну опрему као и службено возило.</w:t>
      </w:r>
    </w:p>
    <w:p w:rsidR="00767EEA" w:rsidRDefault="00767EEA" w:rsidP="00767EEA">
      <w:pPr>
        <w:tabs>
          <w:tab w:val="left" w:pos="1155"/>
        </w:tabs>
        <w:ind w:left="1080"/>
      </w:pPr>
    </w:p>
    <w:p w:rsidR="00767EEA" w:rsidRPr="00767EEA" w:rsidRDefault="00767EEA" w:rsidP="00767EEA">
      <w:pPr>
        <w:pStyle w:val="ListParagraph"/>
        <w:numPr>
          <w:ilvl w:val="0"/>
          <w:numId w:val="4"/>
        </w:numPr>
        <w:tabs>
          <w:tab w:val="left" w:pos="1155"/>
        </w:tabs>
      </w:pPr>
      <w:r w:rsidRPr="00767EEA">
        <w:rPr>
          <w:b/>
        </w:rPr>
        <w:t>Придржавање</w:t>
      </w:r>
      <w:r>
        <w:rPr>
          <w:b/>
        </w:rPr>
        <w:t xml:space="preserve">рокова прописани за поступање инспекције </w:t>
      </w:r>
    </w:p>
    <w:p w:rsidR="00767EEA" w:rsidRDefault="00767EEA" w:rsidP="00767EEA">
      <w:pPr>
        <w:tabs>
          <w:tab w:val="left" w:pos="1155"/>
        </w:tabs>
      </w:pPr>
    </w:p>
    <w:p w:rsidR="00767EEA" w:rsidRDefault="00767EEA" w:rsidP="00767EEA">
      <w:pPr>
        <w:tabs>
          <w:tab w:val="left" w:pos="1155"/>
        </w:tabs>
        <w:ind w:left="1080"/>
      </w:pPr>
      <w:r>
        <w:t>Просветна инспекција свих законом прописаних рокова у вршењу инспекцијског надзора.</w:t>
      </w:r>
    </w:p>
    <w:p w:rsidR="00767EEA" w:rsidRDefault="00767EEA" w:rsidP="00767EEA">
      <w:pPr>
        <w:tabs>
          <w:tab w:val="left" w:pos="1155"/>
        </w:tabs>
        <w:ind w:left="1080"/>
      </w:pPr>
    </w:p>
    <w:p w:rsidR="00767EEA" w:rsidRDefault="00767EEA" w:rsidP="00767EEA">
      <w:pPr>
        <w:pStyle w:val="ListParagraph"/>
        <w:numPr>
          <w:ilvl w:val="0"/>
          <w:numId w:val="4"/>
        </w:numPr>
        <w:tabs>
          <w:tab w:val="left" w:pos="1155"/>
        </w:tabs>
        <w:rPr>
          <w:b/>
        </w:rPr>
      </w:pPr>
      <w:r>
        <w:rPr>
          <w:b/>
        </w:rPr>
        <w:t xml:space="preserve"> Законитости управних аката донетих у инспекцијском надзору (број другостепених поступака , њихов исход, број покренутих управних спорова </w:t>
      </w:r>
      <w:r>
        <w:rPr>
          <w:b/>
        </w:rPr>
        <w:lastRenderedPageBreak/>
        <w:t xml:space="preserve">и њихов исход) </w:t>
      </w:r>
    </w:p>
    <w:p w:rsidR="00767EEA" w:rsidRDefault="00996E23" w:rsidP="00767EEA">
      <w:pPr>
        <w:tabs>
          <w:tab w:val="left" w:pos="1155"/>
        </w:tabs>
        <w:ind w:left="720"/>
      </w:pPr>
      <w:r>
        <w:t>Поднетих ж</w:t>
      </w:r>
      <w:r w:rsidR="00767EEA">
        <w:t xml:space="preserve">алби на </w:t>
      </w:r>
      <w:r>
        <w:t>акта донетих у првостепеном поступку а према другостепе</w:t>
      </w:r>
      <w:r w:rsidR="00F33A92">
        <w:t>ном органу није било у току 2021-2022</w:t>
      </w:r>
      <w:r>
        <w:t>. године.</w:t>
      </w:r>
    </w:p>
    <w:p w:rsidR="00996E23" w:rsidRPr="00767EEA" w:rsidRDefault="00996E23" w:rsidP="00767EEA">
      <w:pPr>
        <w:tabs>
          <w:tab w:val="left" w:pos="1155"/>
        </w:tabs>
        <w:ind w:left="720"/>
      </w:pPr>
    </w:p>
    <w:p w:rsidR="00767EEA" w:rsidRDefault="00996E23" w:rsidP="00767EEA">
      <w:pPr>
        <w:pStyle w:val="ListParagraph"/>
        <w:numPr>
          <w:ilvl w:val="0"/>
          <w:numId w:val="4"/>
        </w:numPr>
        <w:tabs>
          <w:tab w:val="left" w:pos="1155"/>
        </w:tabs>
        <w:rPr>
          <w:b/>
        </w:rPr>
      </w:pPr>
      <w:r>
        <w:rPr>
          <w:b/>
        </w:rPr>
        <w:t xml:space="preserve"> Поступање у решавању приговора и притужби на рад инспекције, са исходом тог поступања, уз посебно истицање броја поднетих уговора</w:t>
      </w:r>
    </w:p>
    <w:p w:rsidR="00996E23" w:rsidRDefault="00996E23" w:rsidP="00996E23">
      <w:pPr>
        <w:pStyle w:val="ListParagraph"/>
        <w:tabs>
          <w:tab w:val="left" w:pos="1155"/>
        </w:tabs>
        <w:ind w:left="1080"/>
        <w:rPr>
          <w:b/>
        </w:rPr>
      </w:pPr>
    </w:p>
    <w:p w:rsidR="00996E23" w:rsidRDefault="00996E23" w:rsidP="00996E23">
      <w:pPr>
        <w:pStyle w:val="ListParagraph"/>
        <w:tabs>
          <w:tab w:val="left" w:pos="1155"/>
        </w:tabs>
        <w:ind w:left="1080"/>
        <w:rPr>
          <w:b/>
        </w:rPr>
      </w:pPr>
      <w:r>
        <w:t xml:space="preserve"> У 2019. години била је једна притужба на рад просветног инспектора другостепеном органу која је одбачена од стране истог.</w:t>
      </w:r>
    </w:p>
    <w:p w:rsidR="00996E23" w:rsidRDefault="00996E23" w:rsidP="00996E23">
      <w:pPr>
        <w:pStyle w:val="ListParagraph"/>
        <w:tabs>
          <w:tab w:val="left" w:pos="1155"/>
        </w:tabs>
        <w:ind w:left="1080"/>
        <w:rPr>
          <w:b/>
        </w:rPr>
      </w:pPr>
    </w:p>
    <w:p w:rsidR="00767EEA" w:rsidRDefault="00517168" w:rsidP="00767EEA">
      <w:pPr>
        <w:pStyle w:val="ListParagraph"/>
        <w:numPr>
          <w:ilvl w:val="0"/>
          <w:numId w:val="4"/>
        </w:numPr>
        <w:tabs>
          <w:tab w:val="left" w:pos="1155"/>
        </w:tabs>
        <w:rPr>
          <w:b/>
        </w:rPr>
      </w:pPr>
      <w:r>
        <w:rPr>
          <w:b/>
        </w:rPr>
        <w:t xml:space="preserve"> Програми стручног усавршавања које је похађао просветни инспектор</w:t>
      </w:r>
    </w:p>
    <w:p w:rsidR="005E4317" w:rsidRDefault="005E4317" w:rsidP="005E4317">
      <w:pPr>
        <w:tabs>
          <w:tab w:val="left" w:pos="1155"/>
        </w:tabs>
      </w:pPr>
    </w:p>
    <w:p w:rsidR="005E4317" w:rsidRDefault="005E4317" w:rsidP="005E4317">
      <w:pPr>
        <w:tabs>
          <w:tab w:val="left" w:pos="1155"/>
        </w:tabs>
      </w:pPr>
      <w:r>
        <w:t>Просветни инспек</w:t>
      </w:r>
      <w:r w:rsidR="00F33A92">
        <w:t>тор општине Врбас је у току 2022-2022</w:t>
      </w:r>
      <w:r>
        <w:t xml:space="preserve">. године учествовао на </w:t>
      </w:r>
    </w:p>
    <w:p w:rsidR="005E4317" w:rsidRDefault="005E4317" w:rsidP="005E4317">
      <w:pPr>
        <w:tabs>
          <w:tab w:val="left" w:pos="1155"/>
        </w:tabs>
      </w:pPr>
      <w:r>
        <w:t xml:space="preserve">                 Семинарима:</w:t>
      </w:r>
    </w:p>
    <w:p w:rsidR="005E4317" w:rsidRDefault="005E4317" w:rsidP="005E4317">
      <w:pPr>
        <w:tabs>
          <w:tab w:val="left" w:pos="1155"/>
        </w:tabs>
      </w:pPr>
      <w:r>
        <w:t xml:space="preserve">                   -Актуелности у послчовању </w:t>
      </w:r>
      <w:r w:rsidR="001A2BAA">
        <w:t>установа образовања и васпитања</w:t>
      </w:r>
    </w:p>
    <w:p w:rsidR="001A2BAA" w:rsidRDefault="001A2BAA" w:rsidP="005E4317">
      <w:pPr>
        <w:tabs>
          <w:tab w:val="left" w:pos="1155"/>
        </w:tabs>
      </w:pPr>
      <w:r>
        <w:t xml:space="preserve">                   -Најновије измене и допуне прописа којима се уређује рад предшколских </w:t>
      </w:r>
    </w:p>
    <w:p w:rsidR="001A2BAA" w:rsidRPr="005E4317" w:rsidRDefault="001A2BAA" w:rsidP="005E4317">
      <w:pPr>
        <w:tabs>
          <w:tab w:val="left" w:pos="1155"/>
        </w:tabs>
      </w:pPr>
      <w:bookmarkStart w:id="0" w:name="_GoBack"/>
      <w:bookmarkEnd w:id="0"/>
      <w:r>
        <w:t>установа, основних и средњих школа и домова ученика и студената.</w:t>
      </w:r>
    </w:p>
    <w:p w:rsidR="00517168" w:rsidRDefault="00517168" w:rsidP="00517168">
      <w:pPr>
        <w:tabs>
          <w:tab w:val="left" w:pos="1155"/>
        </w:tabs>
        <w:rPr>
          <w:b/>
        </w:rPr>
      </w:pPr>
    </w:p>
    <w:p w:rsidR="00517168" w:rsidRDefault="00517168" w:rsidP="00517168">
      <w:pPr>
        <w:pStyle w:val="ListParagraph"/>
        <w:numPr>
          <w:ilvl w:val="0"/>
          <w:numId w:val="4"/>
        </w:numPr>
        <w:tabs>
          <w:tab w:val="left" w:pos="1155"/>
        </w:tabs>
        <w:rPr>
          <w:b/>
        </w:rPr>
      </w:pPr>
      <w:r>
        <w:rPr>
          <w:b/>
        </w:rPr>
        <w:t xml:space="preserve"> Инцијативе за измену закона и других прописа </w:t>
      </w:r>
    </w:p>
    <w:p w:rsidR="00517168" w:rsidRDefault="00517168" w:rsidP="00517168"/>
    <w:p w:rsidR="00517168" w:rsidRDefault="00517168" w:rsidP="00517168">
      <w:pPr>
        <w:tabs>
          <w:tab w:val="left" w:pos="1182"/>
        </w:tabs>
        <w:ind w:left="1080"/>
      </w:pPr>
      <w:r>
        <w:t xml:space="preserve">Није било иницијатива за измену закона и дргих прописа од стране просветног инспектора Општине Врбас. </w:t>
      </w:r>
    </w:p>
    <w:p w:rsidR="00517168" w:rsidRDefault="00517168" w:rsidP="00517168">
      <w:pPr>
        <w:tabs>
          <w:tab w:val="left" w:pos="1182"/>
        </w:tabs>
        <w:ind w:left="1080"/>
      </w:pPr>
    </w:p>
    <w:p w:rsidR="00517168" w:rsidRPr="00517168" w:rsidRDefault="00517168" w:rsidP="00517168">
      <w:pPr>
        <w:pStyle w:val="ListParagraph"/>
        <w:numPr>
          <w:ilvl w:val="0"/>
          <w:numId w:val="4"/>
        </w:numPr>
        <w:tabs>
          <w:tab w:val="left" w:pos="1182"/>
        </w:tabs>
      </w:pPr>
      <w:r>
        <w:rPr>
          <w:b/>
        </w:rPr>
        <w:t>Мере и провере предузетих у циљу потпуности и ажурности података у информационом систему</w:t>
      </w:r>
    </w:p>
    <w:p w:rsidR="00517168" w:rsidRDefault="00517168" w:rsidP="00517168">
      <w:pPr>
        <w:tabs>
          <w:tab w:val="left" w:pos="1182"/>
        </w:tabs>
      </w:pPr>
    </w:p>
    <w:p w:rsidR="00517168" w:rsidRDefault="00517168" w:rsidP="00517168">
      <w:pPr>
        <w:tabs>
          <w:tab w:val="left" w:pos="1182"/>
        </w:tabs>
        <w:ind w:left="1080"/>
      </w:pPr>
      <w:r>
        <w:t xml:space="preserve">Просветни инспектор води евиденцију о извршеном инспекцијском надзору у електронској и писаној форми до преласка на јединствени информациони систем. </w:t>
      </w:r>
    </w:p>
    <w:p w:rsidR="00517168" w:rsidRDefault="00517168" w:rsidP="00517168">
      <w:pPr>
        <w:tabs>
          <w:tab w:val="left" w:pos="1182"/>
        </w:tabs>
        <w:ind w:left="1080"/>
      </w:pPr>
    </w:p>
    <w:p w:rsidR="00517168" w:rsidRPr="00517168" w:rsidRDefault="00517168" w:rsidP="00517168">
      <w:pPr>
        <w:pStyle w:val="ListParagraph"/>
        <w:numPr>
          <w:ilvl w:val="0"/>
          <w:numId w:val="4"/>
        </w:numPr>
        <w:tabs>
          <w:tab w:val="left" w:pos="1182"/>
        </w:tabs>
      </w:pPr>
      <w:r>
        <w:rPr>
          <w:b/>
        </w:rPr>
        <w:t xml:space="preserve">Стање у области поверених послова инспекцијског надзора </w:t>
      </w:r>
    </w:p>
    <w:p w:rsidR="00517168" w:rsidRDefault="00517168" w:rsidP="00517168">
      <w:pPr>
        <w:pStyle w:val="ListParagraph"/>
        <w:tabs>
          <w:tab w:val="left" w:pos="1182"/>
        </w:tabs>
        <w:ind w:left="1080"/>
      </w:pPr>
    </w:p>
    <w:p w:rsidR="00517168" w:rsidRDefault="00517168" w:rsidP="00517168">
      <w:pPr>
        <w:pStyle w:val="ListParagraph"/>
        <w:tabs>
          <w:tab w:val="left" w:pos="1182"/>
        </w:tabs>
        <w:ind w:left="1080"/>
      </w:pPr>
      <w:r>
        <w:t xml:space="preserve">Сарадња са другостепеним органом, Покрајинским секретаријартом, је била континуирана. Редован инспекцијски надзор је координисан од стране </w:t>
      </w:r>
      <w:r w:rsidR="00961F40">
        <w:t xml:space="preserve">Министарства просвете, а део ванредних надзора је реализован по инструкцијама Покрајинског секретаријата. </w:t>
      </w:r>
    </w:p>
    <w:p w:rsidR="00961F40" w:rsidRDefault="00961F40" w:rsidP="00517168">
      <w:pPr>
        <w:pStyle w:val="ListParagraph"/>
        <w:tabs>
          <w:tab w:val="left" w:pos="1182"/>
        </w:tabs>
        <w:ind w:left="1080"/>
      </w:pPr>
    </w:p>
    <w:p w:rsidR="00961F40" w:rsidRPr="00961F40" w:rsidRDefault="00961F40" w:rsidP="00961F40">
      <w:pPr>
        <w:pStyle w:val="ListParagraph"/>
        <w:numPr>
          <w:ilvl w:val="0"/>
          <w:numId w:val="4"/>
        </w:numPr>
        <w:tabs>
          <w:tab w:val="left" w:pos="1182"/>
        </w:tabs>
      </w:pPr>
      <w:r w:rsidRPr="00961F40">
        <w:rPr>
          <w:b/>
        </w:rPr>
        <w:t>Исход</w:t>
      </w:r>
      <w:r>
        <w:rPr>
          <w:b/>
        </w:rPr>
        <w:t>поступања правосудних органа по захтевима за покретање прекршајног поступка, пријава за привредни преступ и кривичним пријавама које је поднела инспекција</w:t>
      </w:r>
    </w:p>
    <w:p w:rsidR="00961F40" w:rsidRDefault="00961F40" w:rsidP="00961F40">
      <w:pPr>
        <w:tabs>
          <w:tab w:val="left" w:pos="1182"/>
        </w:tabs>
      </w:pPr>
    </w:p>
    <w:p w:rsidR="00C25093" w:rsidRDefault="00961F40" w:rsidP="00961F40">
      <w:pPr>
        <w:tabs>
          <w:tab w:val="left" w:pos="1182"/>
        </w:tabs>
        <w:ind w:left="1080"/>
      </w:pPr>
      <w:r>
        <w:t>Просветна инпекци</w:t>
      </w:r>
      <w:r w:rsidR="00F33A92">
        <w:t>ја није подносила пријаве у 2021-2022</w:t>
      </w:r>
      <w:r>
        <w:t>. години.</w:t>
      </w:r>
    </w:p>
    <w:p w:rsidR="00F33A92" w:rsidRPr="00F33A92" w:rsidRDefault="00F33A92" w:rsidP="00961F40">
      <w:pPr>
        <w:tabs>
          <w:tab w:val="left" w:pos="1182"/>
        </w:tabs>
        <w:ind w:left="1080"/>
      </w:pPr>
    </w:p>
    <w:p w:rsidR="00C25093" w:rsidRPr="00C25093" w:rsidRDefault="00C25093" w:rsidP="00C25093"/>
    <w:p w:rsidR="00C25093" w:rsidRDefault="00C25093" w:rsidP="00C25093"/>
    <w:p w:rsidR="00C25093" w:rsidRDefault="00C25093" w:rsidP="00C25093"/>
    <w:p w:rsidR="00C25093" w:rsidRPr="00C25093" w:rsidRDefault="00C25093" w:rsidP="00C25093">
      <w:pPr>
        <w:jc w:val="center"/>
        <w:rPr>
          <w:b/>
          <w:sz w:val="32"/>
          <w:szCs w:val="32"/>
        </w:rPr>
      </w:pPr>
      <w:r>
        <w:lastRenderedPageBreak/>
        <w:tab/>
      </w:r>
      <w:r w:rsidRPr="00C25093">
        <w:rPr>
          <w:b/>
          <w:sz w:val="32"/>
          <w:szCs w:val="32"/>
        </w:rPr>
        <w:t xml:space="preserve">4. </w:t>
      </w:r>
      <w:r>
        <w:rPr>
          <w:b/>
          <w:sz w:val="32"/>
          <w:szCs w:val="32"/>
        </w:rPr>
        <w:t>ЗАВРШНА НАПОМЕНА</w:t>
      </w:r>
    </w:p>
    <w:p w:rsidR="00961F40" w:rsidRDefault="00961F40" w:rsidP="00C25093">
      <w:pPr>
        <w:tabs>
          <w:tab w:val="left" w:pos="1100"/>
        </w:tabs>
      </w:pPr>
    </w:p>
    <w:p w:rsidR="00C25093" w:rsidRDefault="00C25093" w:rsidP="00C25093">
      <w:pPr>
        <w:tabs>
          <w:tab w:val="left" w:pos="1100"/>
        </w:tabs>
      </w:pPr>
    </w:p>
    <w:p w:rsidR="00C25093" w:rsidRDefault="00C25093" w:rsidP="00C25093">
      <w:pPr>
        <w:tabs>
          <w:tab w:val="left" w:pos="1100"/>
        </w:tabs>
      </w:pPr>
      <w:r>
        <w:t xml:space="preserve">                 Про</w:t>
      </w:r>
      <w:r w:rsidR="00F33A92">
        <w:t>светна инспекција је у току 2021-2022</w:t>
      </w:r>
      <w:r>
        <w:t xml:space="preserve">. године законито, одговорно и благовремено спроводила прописе из области васпитања и образовања. Континуирано је поднешен извештај о свом раду </w:t>
      </w:r>
      <w:r w:rsidR="00425B91">
        <w:t xml:space="preserve">Покрајинском секретаријату за образовање, прописе, управу и националне мањине – националне заједнице и  то на месечном нивоу. </w:t>
      </w:r>
    </w:p>
    <w:p w:rsidR="00425B91" w:rsidRDefault="00F33A92" w:rsidP="00C25093">
      <w:pPr>
        <w:tabs>
          <w:tab w:val="left" w:pos="1100"/>
        </w:tabs>
      </w:pPr>
      <w:r>
        <w:t xml:space="preserve">                 У 2022-2023</w:t>
      </w:r>
      <w:r w:rsidR="00425B91">
        <w:t xml:space="preserve">. години инспекција ће спроводити надзор у складу са годишњим планом рада Министарства просвете, науке и технолошког развоја и у складу са законским прописима. </w:t>
      </w:r>
    </w:p>
    <w:p w:rsidR="00425B91" w:rsidRDefault="00425B91" w:rsidP="00C25093">
      <w:pPr>
        <w:tabs>
          <w:tab w:val="left" w:pos="1100"/>
        </w:tabs>
      </w:pPr>
      <w:r>
        <w:t xml:space="preserve">                 Извештај о раду просветне инспекције сачињен</w:t>
      </w:r>
      <w:r w:rsidR="00285E93">
        <w:t xml:space="preserve"> је у складу са чланом 44 ЗОИН </w:t>
      </w:r>
      <w:r w:rsidR="00285E93" w:rsidRPr="003C06E6">
        <w:t>(«Сл. гласник РС» број:36/2015</w:t>
      </w:r>
      <w:r w:rsidR="00285E93">
        <w:t>, 44/2018- др. Закон 95/2018.</w:t>
      </w:r>
      <w:r>
        <w:t xml:space="preserve"> ) и биће објаљен на званичној интернет страници Општине Врбас. </w:t>
      </w:r>
    </w:p>
    <w:p w:rsidR="00425B91" w:rsidRDefault="00425B91" w:rsidP="00C25093">
      <w:pPr>
        <w:tabs>
          <w:tab w:val="left" w:pos="1100"/>
        </w:tabs>
      </w:pPr>
    </w:p>
    <w:p w:rsidR="00425B91" w:rsidRDefault="00425B91" w:rsidP="00C25093">
      <w:pPr>
        <w:tabs>
          <w:tab w:val="left" w:pos="1100"/>
        </w:tabs>
      </w:pPr>
    </w:p>
    <w:p w:rsidR="00425B91" w:rsidRDefault="00425B91" w:rsidP="00425B91">
      <w:pPr>
        <w:tabs>
          <w:tab w:val="left" w:pos="6684"/>
        </w:tabs>
      </w:pPr>
      <w:r>
        <w:tab/>
      </w:r>
    </w:p>
    <w:p w:rsidR="00425B91" w:rsidRDefault="00425B91" w:rsidP="00425B91">
      <w:pPr>
        <w:tabs>
          <w:tab w:val="left" w:pos="6684"/>
        </w:tabs>
      </w:pPr>
      <w:r>
        <w:t xml:space="preserve">      Просветни инспектор                                                                 Руководилац Одељења                                                                                                      </w:t>
      </w:r>
    </w:p>
    <w:p w:rsidR="00425B91" w:rsidRDefault="00425B91" w:rsidP="00425B91">
      <w:pPr>
        <w:tabs>
          <w:tab w:val="left" w:pos="6235"/>
        </w:tabs>
      </w:pPr>
      <w:r>
        <w:t>_________________________</w:t>
      </w:r>
      <w:r>
        <w:tab/>
        <w:t>__________________________</w:t>
      </w:r>
    </w:p>
    <w:p w:rsidR="00425B91" w:rsidRPr="00C25093" w:rsidRDefault="00425B91" w:rsidP="00425B91">
      <w:pPr>
        <w:tabs>
          <w:tab w:val="left" w:pos="6684"/>
        </w:tabs>
      </w:pPr>
    </w:p>
    <w:sectPr w:rsidR="00425B91" w:rsidRPr="00C25093" w:rsidSect="00DB0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E5E" w:rsidRDefault="00F97E5E" w:rsidP="00DC79D9">
      <w:r>
        <w:separator/>
      </w:r>
    </w:p>
  </w:endnote>
  <w:endnote w:type="continuationSeparator" w:id="1">
    <w:p w:rsidR="00F97E5E" w:rsidRDefault="00F97E5E" w:rsidP="00DC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4185"/>
      <w:docPartObj>
        <w:docPartGallery w:val="Page Numbers (Bottom of Page)"/>
        <w:docPartUnique/>
      </w:docPartObj>
    </w:sdtPr>
    <w:sdtContent>
      <w:p w:rsidR="00913136" w:rsidRDefault="001A79C4">
        <w:pPr>
          <w:pStyle w:val="Footer"/>
          <w:jc w:val="right"/>
        </w:pPr>
        <w:r>
          <w:fldChar w:fldCharType="begin"/>
        </w:r>
        <w:r w:rsidR="00C00A75">
          <w:instrText xml:space="preserve"> PAGE   \* MERGEFORMAT </w:instrText>
        </w:r>
        <w:r>
          <w:fldChar w:fldCharType="separate"/>
        </w:r>
        <w:r w:rsidR="003005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3136" w:rsidRDefault="00913136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E5E" w:rsidRDefault="00F97E5E" w:rsidP="00DC79D9">
      <w:r>
        <w:separator/>
      </w:r>
    </w:p>
  </w:footnote>
  <w:footnote w:type="continuationSeparator" w:id="1">
    <w:p w:rsidR="00F97E5E" w:rsidRDefault="00F97E5E" w:rsidP="00DC7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EA" w:rsidRDefault="00767EEA" w:rsidP="00767EEA">
    <w:pPr>
      <w:pStyle w:val="Header"/>
      <w:tabs>
        <w:tab w:val="clear" w:pos="4680"/>
        <w:tab w:val="clear" w:pos="9360"/>
        <w:tab w:val="left" w:pos="126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F4723AE4"/>
    <w:lvl w:ilvl="0">
      <w:start w:val="1"/>
      <w:numFmt w:val="decimal"/>
      <w:lvlText w:val="%1."/>
      <w:lvlJc w:val="left"/>
      <w:pPr>
        <w:ind w:left="533" w:hanging="360"/>
      </w:pPr>
      <w:rPr>
        <w:rFonts w:ascii="Times New Roman" w:hAnsi="Times New Roman" w:cs="Times New Roman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ind w:left="6095" w:hanging="708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2">
      <w:numFmt w:val="bullet"/>
      <w:lvlText w:val="•"/>
      <w:lvlJc w:val="left"/>
      <w:pPr>
        <w:ind w:left="1816" w:hanging="708"/>
      </w:pPr>
    </w:lvl>
    <w:lvl w:ilvl="3">
      <w:numFmt w:val="bullet"/>
      <w:lvlText w:val="•"/>
      <w:lvlJc w:val="left"/>
      <w:pPr>
        <w:ind w:left="2740" w:hanging="708"/>
      </w:pPr>
    </w:lvl>
    <w:lvl w:ilvl="4">
      <w:numFmt w:val="bullet"/>
      <w:lvlText w:val="•"/>
      <w:lvlJc w:val="left"/>
      <w:pPr>
        <w:ind w:left="3663" w:hanging="708"/>
      </w:pPr>
    </w:lvl>
    <w:lvl w:ilvl="5">
      <w:numFmt w:val="bullet"/>
      <w:lvlText w:val="•"/>
      <w:lvlJc w:val="left"/>
      <w:pPr>
        <w:ind w:left="4587" w:hanging="708"/>
      </w:pPr>
    </w:lvl>
    <w:lvl w:ilvl="6">
      <w:numFmt w:val="bullet"/>
      <w:lvlText w:val="•"/>
      <w:lvlJc w:val="left"/>
      <w:pPr>
        <w:ind w:left="5511" w:hanging="708"/>
      </w:pPr>
    </w:lvl>
    <w:lvl w:ilvl="7">
      <w:numFmt w:val="bullet"/>
      <w:lvlText w:val="•"/>
      <w:lvlJc w:val="left"/>
      <w:pPr>
        <w:ind w:left="6435" w:hanging="708"/>
      </w:pPr>
    </w:lvl>
    <w:lvl w:ilvl="8">
      <w:numFmt w:val="bullet"/>
      <w:lvlText w:val="•"/>
      <w:lvlJc w:val="left"/>
      <w:pPr>
        <w:ind w:left="7358" w:hanging="708"/>
      </w:pPr>
    </w:lvl>
  </w:abstractNum>
  <w:abstractNum w:abstractNumId="1">
    <w:nsid w:val="1A544DC3"/>
    <w:multiLevelType w:val="hybridMultilevel"/>
    <w:tmpl w:val="EF7E4276"/>
    <w:lvl w:ilvl="0" w:tplc="E46A463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151F12"/>
    <w:multiLevelType w:val="hybridMultilevel"/>
    <w:tmpl w:val="D672757E"/>
    <w:lvl w:ilvl="0" w:tplc="15E8AE6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E33CF"/>
    <w:multiLevelType w:val="hybridMultilevel"/>
    <w:tmpl w:val="3B8E1F10"/>
    <w:lvl w:ilvl="0" w:tplc="2DDCB6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3E5"/>
    <w:rsid w:val="00036DDB"/>
    <w:rsid w:val="0009721B"/>
    <w:rsid w:val="000F73F8"/>
    <w:rsid w:val="001016E3"/>
    <w:rsid w:val="00162A2B"/>
    <w:rsid w:val="001819CA"/>
    <w:rsid w:val="00195226"/>
    <w:rsid w:val="001A2BAA"/>
    <w:rsid w:val="001A79C4"/>
    <w:rsid w:val="001B3A6F"/>
    <w:rsid w:val="001E0201"/>
    <w:rsid w:val="00242F41"/>
    <w:rsid w:val="0024748D"/>
    <w:rsid w:val="00285E93"/>
    <w:rsid w:val="002B665A"/>
    <w:rsid w:val="002C1A05"/>
    <w:rsid w:val="003005FD"/>
    <w:rsid w:val="00322465"/>
    <w:rsid w:val="003413EF"/>
    <w:rsid w:val="003C06E6"/>
    <w:rsid w:val="003C1D29"/>
    <w:rsid w:val="003E5BA1"/>
    <w:rsid w:val="003F2DB8"/>
    <w:rsid w:val="00425B91"/>
    <w:rsid w:val="00493649"/>
    <w:rsid w:val="00517168"/>
    <w:rsid w:val="005223E5"/>
    <w:rsid w:val="005521AB"/>
    <w:rsid w:val="00591E93"/>
    <w:rsid w:val="005D044E"/>
    <w:rsid w:val="005E4317"/>
    <w:rsid w:val="00695CE1"/>
    <w:rsid w:val="006F45B5"/>
    <w:rsid w:val="007238D6"/>
    <w:rsid w:val="00756C76"/>
    <w:rsid w:val="00767EEA"/>
    <w:rsid w:val="00780671"/>
    <w:rsid w:val="007A549F"/>
    <w:rsid w:val="007C4E71"/>
    <w:rsid w:val="00817CF9"/>
    <w:rsid w:val="00832D34"/>
    <w:rsid w:val="00863F59"/>
    <w:rsid w:val="00865E93"/>
    <w:rsid w:val="008A32FC"/>
    <w:rsid w:val="008E2F9A"/>
    <w:rsid w:val="008F6BF1"/>
    <w:rsid w:val="00913136"/>
    <w:rsid w:val="00961F40"/>
    <w:rsid w:val="00984464"/>
    <w:rsid w:val="009849F4"/>
    <w:rsid w:val="00996E23"/>
    <w:rsid w:val="00997420"/>
    <w:rsid w:val="009C7D29"/>
    <w:rsid w:val="00A30A98"/>
    <w:rsid w:val="00A80DEF"/>
    <w:rsid w:val="00AB77F4"/>
    <w:rsid w:val="00B310BC"/>
    <w:rsid w:val="00B53F2D"/>
    <w:rsid w:val="00B773DA"/>
    <w:rsid w:val="00B8347B"/>
    <w:rsid w:val="00B96A06"/>
    <w:rsid w:val="00BF3573"/>
    <w:rsid w:val="00C00A75"/>
    <w:rsid w:val="00C25093"/>
    <w:rsid w:val="00D43332"/>
    <w:rsid w:val="00D4432A"/>
    <w:rsid w:val="00D66989"/>
    <w:rsid w:val="00DB0C5F"/>
    <w:rsid w:val="00DC79D9"/>
    <w:rsid w:val="00E21901"/>
    <w:rsid w:val="00E816B8"/>
    <w:rsid w:val="00E879D8"/>
    <w:rsid w:val="00EC17D0"/>
    <w:rsid w:val="00F33A92"/>
    <w:rsid w:val="00F90C0E"/>
    <w:rsid w:val="00F96BF7"/>
    <w:rsid w:val="00F97E5E"/>
    <w:rsid w:val="00FC1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2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5223E5"/>
    <w:pPr>
      <w:ind w:left="533" w:hanging="36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223E5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5223E5"/>
    <w:pPr>
      <w:ind w:left="112" w:firstLine="708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223E5"/>
    <w:rPr>
      <w:rFonts w:ascii="Times New Roman" w:eastAsiaTheme="minorEastAsia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223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3E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E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1A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BE0D1-AEE0-4A23-8B5B-4C50313F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9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Roganovic</dc:creator>
  <cp:lastModifiedBy>Milos Roganovic</cp:lastModifiedBy>
  <cp:revision>23</cp:revision>
  <dcterms:created xsi:type="dcterms:W3CDTF">2020-01-17T10:41:00Z</dcterms:created>
  <dcterms:modified xsi:type="dcterms:W3CDTF">2023-03-22T12:35:00Z</dcterms:modified>
</cp:coreProperties>
</file>